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A5640" w14:textId="77777777" w:rsidR="007F40F0" w:rsidRPr="005D5CD6" w:rsidRDefault="007F40F0" w:rsidP="007F40F0">
      <w:pPr>
        <w:jc w:val="center"/>
        <w:rPr>
          <w:b/>
        </w:rPr>
      </w:pPr>
      <w:r w:rsidRPr="005D5CD6">
        <w:rPr>
          <w:b/>
          <w:i/>
        </w:rPr>
        <w:t>E-tivities:</w:t>
      </w:r>
      <w:r w:rsidRPr="005D5CD6">
        <w:rPr>
          <w:b/>
        </w:rPr>
        <w:t xml:space="preserve"> An Overview </w:t>
      </w:r>
    </w:p>
    <w:p w14:paraId="6E6BAD4A" w14:textId="77777777" w:rsidR="007F40F0" w:rsidRPr="005D5CD6" w:rsidRDefault="007F40F0" w:rsidP="007F40F0">
      <w:pPr>
        <w:jc w:val="center"/>
      </w:pPr>
      <w:r w:rsidRPr="005D5CD6">
        <w:t xml:space="preserve">By Gilly Salmon | </w:t>
      </w:r>
      <w:hyperlink r:id="rId8" w:history="1">
        <w:r w:rsidRPr="005D5CD6">
          <w:rPr>
            <w:rStyle w:val="Hyperlink"/>
          </w:rPr>
          <w:t>www.e-tivities.com</w:t>
        </w:r>
      </w:hyperlink>
      <w:r w:rsidRPr="005D5CD6">
        <w:t xml:space="preserve"> </w:t>
      </w:r>
    </w:p>
    <w:p w14:paraId="33E3DA22" w14:textId="77777777" w:rsidR="007F40F0" w:rsidRPr="00FF334A" w:rsidRDefault="007F40F0" w:rsidP="007F40F0">
      <w:pPr>
        <w:rPr>
          <w:rFonts w:cstheme="minorHAnsi"/>
        </w:rPr>
      </w:pPr>
      <w:r w:rsidRPr="00FF334A">
        <w:rPr>
          <w:rFonts w:cstheme="minorHAnsi"/>
          <w:b/>
        </w:rPr>
        <w:t>Book Summary</w:t>
      </w:r>
      <w:r w:rsidRPr="00FF334A">
        <w:rPr>
          <w:rFonts w:cstheme="minorHAnsi"/>
        </w:rPr>
        <w:t xml:space="preserve">. Gilly Salmon’s </w:t>
      </w:r>
      <w:r w:rsidRPr="00FF334A">
        <w:rPr>
          <w:rFonts w:cstheme="minorHAnsi"/>
          <w:i/>
        </w:rPr>
        <w:t>E-tivities</w:t>
      </w:r>
      <w:r w:rsidRPr="00FF334A">
        <w:rPr>
          <w:rFonts w:cstheme="minorHAnsi"/>
        </w:rPr>
        <w:t xml:space="preserve"> (2013) is especially pertinent to educators in institutions of higher education, as well as individuals involved in corporate training, who are aspiring to engage lea</w:t>
      </w:r>
      <w:r>
        <w:rPr>
          <w:rFonts w:cstheme="minorHAnsi"/>
        </w:rPr>
        <w:t>rners in an online environment</w:t>
      </w:r>
      <w:r w:rsidRPr="00FF334A">
        <w:rPr>
          <w:rFonts w:cstheme="minorHAnsi"/>
        </w:rPr>
        <w:t>. Rather than focusing on the importance of ‘content’ in a learning environment, Salmon emphasizes the central role of ‘activities’</w:t>
      </w:r>
      <w:r>
        <w:rPr>
          <w:rFonts w:cstheme="minorHAnsi"/>
        </w:rPr>
        <w:t xml:space="preserve"> – or ‘e-tivities’ – to </w:t>
      </w:r>
      <w:r w:rsidRPr="00FF334A">
        <w:rPr>
          <w:rFonts w:cstheme="minorHAnsi"/>
        </w:rPr>
        <w:t>promote lear</w:t>
      </w:r>
      <w:r>
        <w:rPr>
          <w:rFonts w:cstheme="minorHAnsi"/>
        </w:rPr>
        <w:t xml:space="preserve">ning. </w:t>
      </w:r>
      <w:r w:rsidRPr="00FF334A">
        <w:rPr>
          <w:rFonts w:cstheme="minorHAnsi"/>
        </w:rPr>
        <w:t>Her book provides practical guidelines for engaging learners, developing strong and low-cost activities, and achieving greater participation and learning through an online environment (</w:t>
      </w:r>
      <w:r>
        <w:rPr>
          <w:rFonts w:cstheme="minorHAnsi"/>
        </w:rPr>
        <w:t xml:space="preserve">Education Book Review, 2012). </w:t>
      </w:r>
    </w:p>
    <w:p w14:paraId="473413B5" w14:textId="77777777" w:rsidR="007F40F0" w:rsidRPr="00FF334A" w:rsidRDefault="007F40F0" w:rsidP="007F40F0">
      <w:pPr>
        <w:spacing w:after="60"/>
        <w:rPr>
          <w:b/>
        </w:rPr>
      </w:pPr>
      <w:r w:rsidRPr="00FF334A">
        <w:rPr>
          <w:b/>
        </w:rPr>
        <w:t>Main Points</w:t>
      </w:r>
    </w:p>
    <w:p w14:paraId="33E4D9ED" w14:textId="77777777" w:rsidR="007F40F0" w:rsidRPr="00FF334A" w:rsidRDefault="007F40F0" w:rsidP="007F40F0">
      <w:pPr>
        <w:pStyle w:val="ListParagraph"/>
        <w:numPr>
          <w:ilvl w:val="0"/>
          <w:numId w:val="35"/>
        </w:numPr>
        <w:spacing w:after="200" w:line="276" w:lineRule="auto"/>
      </w:pPr>
      <w:r w:rsidRPr="001B6876">
        <w:rPr>
          <w:i/>
        </w:rPr>
        <w:t>E-tivities</w:t>
      </w:r>
      <w:r w:rsidRPr="00FF334A">
        <w:t xml:space="preserve"> reimagines traditional ideas of education by learning through an </w:t>
      </w:r>
      <w:r w:rsidRPr="001B6876">
        <w:rPr>
          <w:i/>
        </w:rPr>
        <w:t>online</w:t>
      </w:r>
      <w:r w:rsidRPr="00FF334A">
        <w:t xml:space="preserve"> environment, while also emphasizing the ‘teacher’ as a facilitator and e-moderator rather than as a content expert.</w:t>
      </w:r>
      <w:r>
        <w:t xml:space="preserve"> T</w:t>
      </w:r>
      <w:r w:rsidRPr="00FF334A">
        <w:t>he</w:t>
      </w:r>
      <w:r>
        <w:t xml:space="preserve"> book instead</w:t>
      </w:r>
      <w:r w:rsidRPr="00FF334A">
        <w:t xml:space="preserve"> focus</w:t>
      </w:r>
      <w:r>
        <w:t>es</w:t>
      </w:r>
      <w:r w:rsidRPr="00FF334A">
        <w:t xml:space="preserve"> on </w:t>
      </w:r>
      <w:r w:rsidRPr="001B6876">
        <w:rPr>
          <w:i/>
        </w:rPr>
        <w:t>learners</w:t>
      </w:r>
      <w:r w:rsidRPr="00FF334A">
        <w:t>, who contribute most of the knowledge through problem-based learning.</w:t>
      </w:r>
    </w:p>
    <w:p w14:paraId="6D892466" w14:textId="77777777" w:rsidR="007F40F0" w:rsidRPr="00FF334A" w:rsidRDefault="007F40F0" w:rsidP="007F40F0">
      <w:pPr>
        <w:pStyle w:val="ListParagraph"/>
        <w:numPr>
          <w:ilvl w:val="0"/>
          <w:numId w:val="35"/>
        </w:numPr>
        <w:spacing w:after="200" w:line="276" w:lineRule="auto"/>
      </w:pPr>
      <w:r>
        <w:t>E-tivities</w:t>
      </w:r>
      <w:r w:rsidRPr="00FF334A">
        <w:t xml:space="preserve"> are created for at least two people (usually more) who are typically not in the same location. However, it can be combined with location-based learning. </w:t>
      </w:r>
    </w:p>
    <w:p w14:paraId="41464BF3" w14:textId="77777777" w:rsidR="007F40F0" w:rsidRPr="00FF334A" w:rsidRDefault="007F40F0" w:rsidP="007F40F0">
      <w:pPr>
        <w:pStyle w:val="ListParagraph"/>
        <w:numPr>
          <w:ilvl w:val="0"/>
          <w:numId w:val="35"/>
        </w:numPr>
        <w:spacing w:after="200" w:line="276" w:lineRule="auto"/>
      </w:pPr>
      <w:r w:rsidRPr="00FF334A">
        <w:t xml:space="preserve">E-tivities are designed before the course begins, are scalable and customizable, and are easy to reuse and edit. They can be sequenced to form a whole course, replacing or supporting all other learning methods, or they can be used for one or two online activities. </w:t>
      </w:r>
    </w:p>
    <w:p w14:paraId="40DC7C86" w14:textId="77777777" w:rsidR="007F40F0" w:rsidRPr="00FF334A" w:rsidRDefault="007F40F0" w:rsidP="007F40F0">
      <w:pPr>
        <w:pStyle w:val="ListParagraph"/>
        <w:numPr>
          <w:ilvl w:val="0"/>
          <w:numId w:val="35"/>
        </w:numPr>
        <w:spacing w:after="200" w:line="276" w:lineRule="auto"/>
      </w:pPr>
      <w:r w:rsidRPr="00FF334A">
        <w:t xml:space="preserve">Emotions may be shared more readily in an online setting versus face-to-face, which promotes reflectiveness. </w:t>
      </w:r>
    </w:p>
    <w:p w14:paraId="65A1F2F3" w14:textId="77777777" w:rsidR="007F40F0" w:rsidRPr="00BD1D9A" w:rsidRDefault="007F40F0" w:rsidP="007F40F0">
      <w:pPr>
        <w:spacing w:after="60"/>
        <w:rPr>
          <w:b/>
        </w:rPr>
      </w:pPr>
      <w:r w:rsidRPr="00BD1D9A">
        <w:rPr>
          <w:b/>
        </w:rPr>
        <w:t>Five Stage Model (pp. 16-17)</w:t>
      </w:r>
    </w:p>
    <w:p w14:paraId="10F23F0E" w14:textId="77777777" w:rsidR="007F40F0" w:rsidRPr="00FF334A" w:rsidRDefault="007F40F0" w:rsidP="007F40F0">
      <w:pPr>
        <w:pStyle w:val="ListParagraph"/>
        <w:numPr>
          <w:ilvl w:val="0"/>
          <w:numId w:val="35"/>
        </w:numPr>
        <w:spacing w:after="200" w:line="276" w:lineRule="auto"/>
      </w:pPr>
      <w:r>
        <w:t>Different e</w:t>
      </w:r>
      <w:r w:rsidRPr="00FF334A">
        <w:t xml:space="preserve">-tivities are designed for each stage of the </w:t>
      </w:r>
      <w:r>
        <w:t>F</w:t>
      </w:r>
      <w:r w:rsidRPr="00FF334A">
        <w:t xml:space="preserve">ive </w:t>
      </w:r>
      <w:r>
        <w:t>S</w:t>
      </w:r>
      <w:r w:rsidRPr="00FF334A">
        <w:t xml:space="preserve">tage </w:t>
      </w:r>
      <w:r>
        <w:t>M</w:t>
      </w:r>
      <w:r w:rsidRPr="00FF334A">
        <w:t>odel</w:t>
      </w:r>
      <w:r>
        <w:t xml:space="preserve"> – a structured developmental process requiring varied levels of e-moderator support and participant engagement</w:t>
      </w:r>
      <w:r w:rsidRPr="00FF334A">
        <w:t xml:space="preserve">. At each stage, the e-moderators preparation and direct involvement should decrease as participants’ comfort level and </w:t>
      </w:r>
      <w:r>
        <w:t>engagement</w:t>
      </w:r>
      <w:r w:rsidRPr="00FF334A">
        <w:t xml:space="preserve"> increase. Assuming participants receive </w:t>
      </w:r>
      <w:r>
        <w:t>clear</w:t>
      </w:r>
      <w:r w:rsidRPr="00FF334A">
        <w:t xml:space="preserve"> instructions on how to work together, understand the purpose and goals of each e-tivity, and receive necessary technical support, they will likely move through the five stages with success. </w:t>
      </w:r>
      <w:r>
        <w:t>(Ideas for e-tivities at each stage: Salmon, 2013, pp. 97-128.)</w:t>
      </w:r>
    </w:p>
    <w:p w14:paraId="3869A958" w14:textId="77777777" w:rsidR="007F40F0" w:rsidRPr="00FF334A" w:rsidRDefault="007F40F0" w:rsidP="007F40F0">
      <w:pPr>
        <w:pStyle w:val="ListParagraph"/>
        <w:numPr>
          <w:ilvl w:val="0"/>
          <w:numId w:val="35"/>
        </w:numPr>
        <w:spacing w:after="200" w:line="276" w:lineRule="auto"/>
      </w:pPr>
      <w:r w:rsidRPr="005D5CD6">
        <w:rPr>
          <w:noProof/>
        </w:rPr>
        <w:lastRenderedPageBreak/>
        <w:drawing>
          <wp:anchor distT="0" distB="0" distL="114300" distR="114300" simplePos="0" relativeHeight="251659264" behindDoc="1" locked="0" layoutInCell="1" allowOverlap="1" wp14:anchorId="46CB1890" wp14:editId="787A2E9E">
            <wp:simplePos x="0" y="0"/>
            <wp:positionH relativeFrom="column">
              <wp:posOffset>3073400</wp:posOffset>
            </wp:positionH>
            <wp:positionV relativeFrom="paragraph">
              <wp:posOffset>47625</wp:posOffset>
            </wp:positionV>
            <wp:extent cx="3793490" cy="3220720"/>
            <wp:effectExtent l="0" t="0" r="0" b="0"/>
            <wp:wrapTight wrapText="bothSides">
              <wp:wrapPolygon edited="0">
                <wp:start x="0" y="0"/>
                <wp:lineTo x="0" y="21464"/>
                <wp:lineTo x="21477" y="21464"/>
                <wp:lineTo x="214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0360" t="16999" r="41135" b="24857"/>
                    <a:stretch/>
                  </pic:blipFill>
                  <pic:spPr bwMode="auto">
                    <a:xfrm>
                      <a:off x="0" y="0"/>
                      <a:ext cx="3793490" cy="3220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D1D9A">
        <w:rPr>
          <w:i/>
        </w:rPr>
        <w:t>Stage 1: Access and motivation</w:t>
      </w:r>
      <w:r w:rsidRPr="00FF334A">
        <w:t>:  Most important at this stage is that the learner is able to access the technology and that he/she has purposeful reasons to participate and engage on a frequent basis – likely with one or two others.</w:t>
      </w:r>
    </w:p>
    <w:p w14:paraId="489263B8" w14:textId="77777777" w:rsidR="007F40F0" w:rsidRPr="00FF334A" w:rsidRDefault="007F40F0" w:rsidP="007F40F0">
      <w:pPr>
        <w:pStyle w:val="ListParagraph"/>
        <w:numPr>
          <w:ilvl w:val="0"/>
          <w:numId w:val="35"/>
        </w:numPr>
        <w:spacing w:after="200" w:line="276" w:lineRule="auto"/>
      </w:pPr>
      <w:r w:rsidRPr="00BD1D9A">
        <w:rPr>
          <w:i/>
        </w:rPr>
        <w:t>Stage 2: Online socialization</w:t>
      </w:r>
      <w:r w:rsidRPr="00FF334A">
        <w:t xml:space="preserve">:  Individuals begin to establish their online identity and to connect with </w:t>
      </w:r>
      <w:r>
        <w:t>classmates</w:t>
      </w:r>
      <w:r w:rsidRPr="00FF334A">
        <w:t xml:space="preserve">, realizing the benefits and requirements of working with others. </w:t>
      </w:r>
    </w:p>
    <w:p w14:paraId="33086003" w14:textId="77777777" w:rsidR="007F40F0" w:rsidRPr="00FF334A" w:rsidRDefault="007F40F0" w:rsidP="007F40F0">
      <w:pPr>
        <w:pStyle w:val="ListParagraph"/>
        <w:numPr>
          <w:ilvl w:val="0"/>
          <w:numId w:val="35"/>
        </w:numPr>
        <w:spacing w:after="200" w:line="276" w:lineRule="auto"/>
      </w:pPr>
      <w:r w:rsidRPr="00BD1D9A">
        <w:rPr>
          <w:i/>
        </w:rPr>
        <w:t>Stage 3:</w:t>
      </w:r>
      <w:r w:rsidRPr="00BD1D9A">
        <w:rPr>
          <w:i/>
          <w:noProof/>
        </w:rPr>
        <w:t xml:space="preserve"> Information exchange</w:t>
      </w:r>
      <w:r w:rsidRPr="00FF334A">
        <w:rPr>
          <w:noProof/>
        </w:rPr>
        <w:t xml:space="preserve">:  Participants exchange information with a mutual benefit for learning opportunities. A cooperative effort is seen as each learner supports the goals of other learners. </w:t>
      </w:r>
    </w:p>
    <w:p w14:paraId="63582895" w14:textId="77777777" w:rsidR="007F40F0" w:rsidRPr="00FF334A" w:rsidRDefault="007F40F0" w:rsidP="007F40F0">
      <w:pPr>
        <w:pStyle w:val="ListParagraph"/>
        <w:numPr>
          <w:ilvl w:val="0"/>
          <w:numId w:val="35"/>
        </w:numPr>
        <w:spacing w:after="200" w:line="276" w:lineRule="auto"/>
      </w:pPr>
      <w:r w:rsidRPr="00BD1D9A">
        <w:rPr>
          <w:i/>
        </w:rPr>
        <w:t>Stage 4: Knowledge construction</w:t>
      </w:r>
      <w:r w:rsidRPr="00FF334A">
        <w:t>:  Knowledge construction begins as group discussions and activities become more complex, collaborative, and team-oriented.</w:t>
      </w:r>
    </w:p>
    <w:p w14:paraId="4819BFA2" w14:textId="77777777" w:rsidR="007F40F0" w:rsidRPr="00FF334A" w:rsidRDefault="007F40F0" w:rsidP="007F40F0">
      <w:pPr>
        <w:pStyle w:val="ListParagraph"/>
        <w:numPr>
          <w:ilvl w:val="0"/>
          <w:numId w:val="35"/>
        </w:numPr>
        <w:spacing w:after="200" w:line="276" w:lineRule="auto"/>
      </w:pPr>
      <w:r w:rsidRPr="00BD1D9A">
        <w:rPr>
          <w:i/>
        </w:rPr>
        <w:t>Stage 5: Development</w:t>
      </w:r>
      <w:r w:rsidRPr="00FF334A">
        <w:t xml:space="preserve">:  Collaboration, teamwork, and comfort level are at their peak. Participants are active in exchanging ideas, pursuing goals, and reflecting. </w:t>
      </w:r>
    </w:p>
    <w:p w14:paraId="1ED98C16" w14:textId="77777777" w:rsidR="007F40F0" w:rsidRPr="003C7D22" w:rsidRDefault="007F40F0" w:rsidP="007F40F0">
      <w:pPr>
        <w:spacing w:after="60"/>
        <w:rPr>
          <w:b/>
          <w:sz w:val="21"/>
          <w:szCs w:val="21"/>
        </w:rPr>
      </w:pPr>
      <w:r w:rsidRPr="003C7D22">
        <w:rPr>
          <w:noProof/>
          <w:sz w:val="21"/>
          <w:szCs w:val="21"/>
        </w:rPr>
        <w:drawing>
          <wp:anchor distT="0" distB="0" distL="114300" distR="114300" simplePos="0" relativeHeight="251660288" behindDoc="1" locked="0" layoutInCell="1" allowOverlap="1" wp14:anchorId="025B493B" wp14:editId="03150A38">
            <wp:simplePos x="0" y="0"/>
            <wp:positionH relativeFrom="column">
              <wp:posOffset>4132580</wp:posOffset>
            </wp:positionH>
            <wp:positionV relativeFrom="paragraph">
              <wp:posOffset>-12700</wp:posOffset>
            </wp:positionV>
            <wp:extent cx="2627630" cy="3846830"/>
            <wp:effectExtent l="0" t="0" r="1270" b="1270"/>
            <wp:wrapTight wrapText="bothSides">
              <wp:wrapPolygon edited="0">
                <wp:start x="0" y="0"/>
                <wp:lineTo x="0" y="21500"/>
                <wp:lineTo x="21454" y="21500"/>
                <wp:lineTo x="214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36150" t="14043" r="37258" b="16727"/>
                    <a:stretch/>
                  </pic:blipFill>
                  <pic:spPr bwMode="auto">
                    <a:xfrm>
                      <a:off x="0" y="0"/>
                      <a:ext cx="2627630" cy="3846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C7D22">
        <w:rPr>
          <w:b/>
          <w:sz w:val="21"/>
          <w:szCs w:val="21"/>
        </w:rPr>
        <w:t>Getting Started | Creativing E-tivities | The Invitation</w:t>
      </w:r>
    </w:p>
    <w:p w14:paraId="1ADFE07E" w14:textId="77777777" w:rsidR="007F40F0" w:rsidRPr="003C7D22" w:rsidRDefault="007F40F0" w:rsidP="007F40F0">
      <w:pPr>
        <w:pStyle w:val="ListParagraph"/>
        <w:numPr>
          <w:ilvl w:val="0"/>
          <w:numId w:val="34"/>
        </w:numPr>
        <w:spacing w:after="200" w:line="276" w:lineRule="auto"/>
        <w:rPr>
          <w:sz w:val="21"/>
          <w:szCs w:val="21"/>
        </w:rPr>
      </w:pPr>
      <w:r w:rsidRPr="003C7D22">
        <w:rPr>
          <w:sz w:val="21"/>
          <w:szCs w:val="21"/>
        </w:rPr>
        <w:t xml:space="preserve">Determine the purpose and goal of each e-tivity. Start with the end goal in mind.  </w:t>
      </w:r>
    </w:p>
    <w:p w14:paraId="19B3F39A" w14:textId="77777777" w:rsidR="007F40F0" w:rsidRPr="003C7D22" w:rsidRDefault="007F40F0" w:rsidP="007F40F0">
      <w:pPr>
        <w:pStyle w:val="ListParagraph"/>
        <w:numPr>
          <w:ilvl w:val="0"/>
          <w:numId w:val="34"/>
        </w:numPr>
        <w:spacing w:after="200" w:line="276" w:lineRule="auto"/>
        <w:rPr>
          <w:sz w:val="21"/>
          <w:szCs w:val="21"/>
        </w:rPr>
      </w:pPr>
      <w:r w:rsidRPr="003C7D22">
        <w:rPr>
          <w:sz w:val="21"/>
          <w:szCs w:val="21"/>
        </w:rPr>
        <w:t>Create a storyboard to organize a draft format into a learning sequenc</w:t>
      </w:r>
      <w:r>
        <w:rPr>
          <w:sz w:val="21"/>
          <w:szCs w:val="21"/>
        </w:rPr>
        <w:t>e; consider which stage of the F</w:t>
      </w:r>
      <w:r w:rsidRPr="003C7D22">
        <w:rPr>
          <w:sz w:val="21"/>
          <w:szCs w:val="21"/>
        </w:rPr>
        <w:t xml:space="preserve">ive </w:t>
      </w:r>
      <w:r>
        <w:rPr>
          <w:sz w:val="21"/>
          <w:szCs w:val="21"/>
        </w:rPr>
        <w:t>S</w:t>
      </w:r>
      <w:r w:rsidRPr="003C7D22">
        <w:rPr>
          <w:sz w:val="21"/>
          <w:szCs w:val="21"/>
        </w:rPr>
        <w:t xml:space="preserve">tage </w:t>
      </w:r>
      <w:r>
        <w:rPr>
          <w:sz w:val="21"/>
          <w:szCs w:val="21"/>
        </w:rPr>
        <w:t>M</w:t>
      </w:r>
      <w:r w:rsidRPr="003C7D22">
        <w:rPr>
          <w:sz w:val="21"/>
          <w:szCs w:val="21"/>
        </w:rPr>
        <w:t xml:space="preserve">odel (the scaffold) </w:t>
      </w:r>
      <w:r>
        <w:rPr>
          <w:sz w:val="21"/>
          <w:szCs w:val="21"/>
        </w:rPr>
        <w:t>is appropriate</w:t>
      </w:r>
      <w:r w:rsidRPr="003C7D22">
        <w:rPr>
          <w:sz w:val="21"/>
          <w:szCs w:val="21"/>
        </w:rPr>
        <w:t xml:space="preserve"> for each e-tivity. </w:t>
      </w:r>
    </w:p>
    <w:p w14:paraId="27952CC5" w14:textId="77777777" w:rsidR="007F40F0" w:rsidRPr="003C7D22" w:rsidRDefault="007F40F0" w:rsidP="007F40F0">
      <w:pPr>
        <w:pStyle w:val="ListParagraph"/>
        <w:numPr>
          <w:ilvl w:val="0"/>
          <w:numId w:val="34"/>
        </w:numPr>
        <w:spacing w:after="200" w:line="276" w:lineRule="auto"/>
        <w:rPr>
          <w:sz w:val="21"/>
          <w:szCs w:val="21"/>
        </w:rPr>
      </w:pPr>
      <w:r w:rsidRPr="003C7D22">
        <w:rPr>
          <w:sz w:val="21"/>
          <w:szCs w:val="21"/>
        </w:rPr>
        <w:t>Write the e-tivitiy in an easy-to-follow manner using t</w:t>
      </w:r>
      <w:r>
        <w:rPr>
          <w:sz w:val="21"/>
          <w:szCs w:val="21"/>
        </w:rPr>
        <w:t xml:space="preserve">he invitational framework </w:t>
      </w:r>
      <w:r w:rsidRPr="003C7D22">
        <w:rPr>
          <w:sz w:val="21"/>
          <w:szCs w:val="21"/>
        </w:rPr>
        <w:t>(the invitation)</w:t>
      </w:r>
      <w:r>
        <w:rPr>
          <w:sz w:val="21"/>
          <w:szCs w:val="21"/>
        </w:rPr>
        <w:t>, pictured to the right</w:t>
      </w:r>
      <w:r w:rsidRPr="003C7D22">
        <w:rPr>
          <w:sz w:val="21"/>
          <w:szCs w:val="21"/>
        </w:rPr>
        <w:t>.</w:t>
      </w:r>
    </w:p>
    <w:p w14:paraId="20E34288" w14:textId="77777777" w:rsidR="007F40F0" w:rsidRPr="003C7D22" w:rsidRDefault="007F40F0" w:rsidP="007F40F0">
      <w:pPr>
        <w:pStyle w:val="ListParagraph"/>
        <w:numPr>
          <w:ilvl w:val="0"/>
          <w:numId w:val="34"/>
        </w:numPr>
        <w:spacing w:after="200" w:line="276" w:lineRule="auto"/>
        <w:rPr>
          <w:sz w:val="21"/>
          <w:szCs w:val="21"/>
        </w:rPr>
      </w:pPr>
      <w:r w:rsidRPr="003C7D22">
        <w:rPr>
          <w:sz w:val="21"/>
          <w:szCs w:val="21"/>
        </w:rPr>
        <w:t xml:space="preserve">Use catchy and easily understood titles for each e-tivity. Use numbers to indicate the stage, timing, and order of e-tivities. </w:t>
      </w:r>
    </w:p>
    <w:p w14:paraId="497C2164" w14:textId="77777777" w:rsidR="007F40F0" w:rsidRPr="003C7D22" w:rsidRDefault="007F40F0" w:rsidP="007F40F0">
      <w:pPr>
        <w:pStyle w:val="ListParagraph"/>
        <w:numPr>
          <w:ilvl w:val="0"/>
          <w:numId w:val="34"/>
        </w:numPr>
        <w:spacing w:after="60" w:line="276" w:lineRule="auto"/>
        <w:rPr>
          <w:sz w:val="21"/>
          <w:szCs w:val="21"/>
        </w:rPr>
      </w:pPr>
      <w:r w:rsidRPr="003C7D22">
        <w:rPr>
          <w:sz w:val="21"/>
          <w:szCs w:val="21"/>
        </w:rPr>
        <w:t xml:space="preserve">Be </w:t>
      </w:r>
      <w:r w:rsidRPr="003C7D22">
        <w:rPr>
          <w:i/>
          <w:sz w:val="21"/>
          <w:szCs w:val="21"/>
        </w:rPr>
        <w:t>very</w:t>
      </w:r>
      <w:r w:rsidRPr="003C7D22">
        <w:rPr>
          <w:sz w:val="21"/>
          <w:szCs w:val="21"/>
        </w:rPr>
        <w:t xml:space="preserve"> specific about what you want the online learners to do. Use action verbs. </w:t>
      </w:r>
    </w:p>
    <w:p w14:paraId="3A19C5D5" w14:textId="77777777" w:rsidR="007F40F0" w:rsidRPr="003C7D22" w:rsidRDefault="007F40F0" w:rsidP="007F40F0">
      <w:pPr>
        <w:rPr>
          <w:sz w:val="21"/>
          <w:szCs w:val="21"/>
        </w:rPr>
      </w:pPr>
      <w:r>
        <w:rPr>
          <w:sz w:val="21"/>
          <w:szCs w:val="21"/>
        </w:rPr>
        <w:t>(</w:t>
      </w:r>
      <w:r w:rsidRPr="003C7D22">
        <w:rPr>
          <w:sz w:val="21"/>
          <w:szCs w:val="21"/>
        </w:rPr>
        <w:t>Invitation ex</w:t>
      </w:r>
      <w:r>
        <w:rPr>
          <w:sz w:val="21"/>
          <w:szCs w:val="21"/>
        </w:rPr>
        <w:t xml:space="preserve">amples: Salmon, 2013, pp. </w:t>
      </w:r>
      <w:r w:rsidRPr="003C7D22">
        <w:rPr>
          <w:sz w:val="21"/>
          <w:szCs w:val="21"/>
        </w:rPr>
        <w:t xml:space="preserve">140-147. Image </w:t>
      </w:r>
      <w:r>
        <w:rPr>
          <w:sz w:val="21"/>
          <w:szCs w:val="21"/>
        </w:rPr>
        <w:t>shown here from</w:t>
      </w:r>
      <w:r w:rsidRPr="003C7D22">
        <w:rPr>
          <w:sz w:val="21"/>
          <w:szCs w:val="21"/>
        </w:rPr>
        <w:t xml:space="preserve"> </w:t>
      </w:r>
      <w:hyperlink r:id="rId11" w:history="1">
        <w:r w:rsidRPr="003C7D22">
          <w:rPr>
            <w:rStyle w:val="Hyperlink"/>
            <w:sz w:val="21"/>
            <w:szCs w:val="21"/>
          </w:rPr>
          <w:t>http://www.gillysalmon.com/e-tivities.html</w:t>
        </w:r>
      </w:hyperlink>
      <w:r w:rsidRPr="003C7D22">
        <w:rPr>
          <w:sz w:val="21"/>
          <w:szCs w:val="21"/>
        </w:rPr>
        <w:t xml:space="preserve">) </w:t>
      </w:r>
    </w:p>
    <w:p w14:paraId="09C74151" w14:textId="77777777" w:rsidR="007F40F0" w:rsidRPr="003C7D22" w:rsidRDefault="007F40F0" w:rsidP="007F40F0">
      <w:pPr>
        <w:spacing w:after="60"/>
        <w:rPr>
          <w:b/>
          <w:sz w:val="21"/>
          <w:szCs w:val="21"/>
        </w:rPr>
      </w:pPr>
      <w:r w:rsidRPr="003C7D22">
        <w:rPr>
          <w:b/>
          <w:sz w:val="21"/>
          <w:szCs w:val="21"/>
        </w:rPr>
        <w:t>Ten Technologies for Working Together (pp. 62-68)</w:t>
      </w:r>
    </w:p>
    <w:p w14:paraId="3C217819" w14:textId="77777777" w:rsidR="007F40F0" w:rsidRPr="003C7D22" w:rsidRDefault="007F40F0" w:rsidP="007F40F0">
      <w:pPr>
        <w:pStyle w:val="ListParagraph"/>
        <w:numPr>
          <w:ilvl w:val="0"/>
          <w:numId w:val="36"/>
        </w:numPr>
        <w:spacing w:after="200" w:line="276" w:lineRule="auto"/>
        <w:rPr>
          <w:sz w:val="21"/>
          <w:szCs w:val="21"/>
        </w:rPr>
      </w:pPr>
      <w:r w:rsidRPr="003C7D22">
        <w:rPr>
          <w:sz w:val="21"/>
          <w:szCs w:val="21"/>
        </w:rPr>
        <w:t>Wikis (Wikispaces, Mediawiki, PBWorks, Googlesites)</w:t>
      </w:r>
    </w:p>
    <w:p w14:paraId="6B092F58" w14:textId="77777777" w:rsidR="007F40F0" w:rsidRPr="003C7D22" w:rsidRDefault="007F40F0" w:rsidP="007F40F0">
      <w:pPr>
        <w:pStyle w:val="ListParagraph"/>
        <w:numPr>
          <w:ilvl w:val="0"/>
          <w:numId w:val="36"/>
        </w:numPr>
        <w:spacing w:after="200" w:line="276" w:lineRule="auto"/>
        <w:rPr>
          <w:sz w:val="21"/>
          <w:szCs w:val="21"/>
        </w:rPr>
      </w:pPr>
      <w:r w:rsidRPr="003C7D22">
        <w:rPr>
          <w:sz w:val="21"/>
          <w:szCs w:val="21"/>
        </w:rPr>
        <w:t>Voice boards (Wimba Voice Board, VoiceThread, Vocaroo)</w:t>
      </w:r>
    </w:p>
    <w:p w14:paraId="5A6A421F" w14:textId="77777777" w:rsidR="007F40F0" w:rsidRPr="003C7D22" w:rsidRDefault="007F40F0" w:rsidP="007F40F0">
      <w:pPr>
        <w:pStyle w:val="ListParagraph"/>
        <w:numPr>
          <w:ilvl w:val="0"/>
          <w:numId w:val="36"/>
        </w:numPr>
        <w:spacing w:after="200" w:line="276" w:lineRule="auto"/>
        <w:rPr>
          <w:sz w:val="21"/>
          <w:szCs w:val="21"/>
        </w:rPr>
      </w:pPr>
      <w:r w:rsidRPr="003C7D22">
        <w:rPr>
          <w:sz w:val="21"/>
          <w:szCs w:val="21"/>
        </w:rPr>
        <w:t>Blogs (WorkPress, Blogger, Edublogs)</w:t>
      </w:r>
    </w:p>
    <w:p w14:paraId="3977828B" w14:textId="77777777" w:rsidR="007F40F0" w:rsidRPr="003C7D22" w:rsidRDefault="007F40F0" w:rsidP="007F40F0">
      <w:pPr>
        <w:pStyle w:val="ListParagraph"/>
        <w:numPr>
          <w:ilvl w:val="0"/>
          <w:numId w:val="36"/>
        </w:numPr>
        <w:spacing w:after="200" w:line="276" w:lineRule="auto"/>
        <w:rPr>
          <w:sz w:val="21"/>
          <w:szCs w:val="21"/>
        </w:rPr>
      </w:pPr>
      <w:r w:rsidRPr="003C7D22">
        <w:rPr>
          <w:sz w:val="21"/>
          <w:szCs w:val="21"/>
        </w:rPr>
        <w:t>Micro-blogs (Twitter, Tumblr, Plurk)</w:t>
      </w:r>
    </w:p>
    <w:p w14:paraId="38D7DBD3" w14:textId="77777777" w:rsidR="007F40F0" w:rsidRPr="003C7D22" w:rsidRDefault="007F40F0" w:rsidP="007F40F0">
      <w:pPr>
        <w:pStyle w:val="ListParagraph"/>
        <w:numPr>
          <w:ilvl w:val="0"/>
          <w:numId w:val="36"/>
        </w:numPr>
        <w:spacing w:after="200" w:line="276" w:lineRule="auto"/>
        <w:rPr>
          <w:sz w:val="21"/>
          <w:szCs w:val="21"/>
        </w:rPr>
      </w:pPr>
      <w:r w:rsidRPr="003C7D22">
        <w:rPr>
          <w:sz w:val="21"/>
          <w:szCs w:val="21"/>
        </w:rPr>
        <w:t>Text Messages on mobile phones</w:t>
      </w:r>
    </w:p>
    <w:p w14:paraId="4C18F283" w14:textId="77777777" w:rsidR="007F40F0" w:rsidRPr="003C7D22" w:rsidRDefault="007F40F0" w:rsidP="007F40F0">
      <w:pPr>
        <w:pStyle w:val="ListParagraph"/>
        <w:numPr>
          <w:ilvl w:val="0"/>
          <w:numId w:val="36"/>
        </w:numPr>
        <w:spacing w:after="200" w:line="276" w:lineRule="auto"/>
        <w:rPr>
          <w:sz w:val="21"/>
          <w:szCs w:val="21"/>
        </w:rPr>
      </w:pPr>
      <w:r w:rsidRPr="003C7D22">
        <w:rPr>
          <w:sz w:val="21"/>
          <w:szCs w:val="21"/>
        </w:rPr>
        <w:t>Multi-user games (World of Warcraft, Camelot: Battle for the North)</w:t>
      </w:r>
    </w:p>
    <w:p w14:paraId="741C62A7" w14:textId="77777777" w:rsidR="007F40F0" w:rsidRPr="003C7D22" w:rsidRDefault="007F40F0" w:rsidP="007F40F0">
      <w:pPr>
        <w:pStyle w:val="ListParagraph"/>
        <w:numPr>
          <w:ilvl w:val="0"/>
          <w:numId w:val="36"/>
        </w:numPr>
        <w:spacing w:after="200" w:line="276" w:lineRule="auto"/>
        <w:rPr>
          <w:sz w:val="21"/>
          <w:szCs w:val="21"/>
        </w:rPr>
      </w:pPr>
      <w:r w:rsidRPr="003C7D22">
        <w:rPr>
          <w:sz w:val="21"/>
          <w:szCs w:val="21"/>
        </w:rPr>
        <w:lastRenderedPageBreak/>
        <w:t>Three-dimensional multi-user virtual worlds (Second Life, OpenSim)</w:t>
      </w:r>
    </w:p>
    <w:p w14:paraId="0001A36C" w14:textId="77777777" w:rsidR="007F40F0" w:rsidRPr="003C7D22" w:rsidRDefault="007F40F0" w:rsidP="007F40F0">
      <w:pPr>
        <w:pStyle w:val="ListParagraph"/>
        <w:numPr>
          <w:ilvl w:val="0"/>
          <w:numId w:val="36"/>
        </w:numPr>
        <w:spacing w:after="200" w:line="276" w:lineRule="auto"/>
        <w:rPr>
          <w:sz w:val="21"/>
          <w:szCs w:val="21"/>
        </w:rPr>
      </w:pPr>
      <w:r w:rsidRPr="003C7D22">
        <w:rPr>
          <w:sz w:val="21"/>
          <w:szCs w:val="21"/>
        </w:rPr>
        <w:t>Synchronous virtual classroom (Adobe Connect, Live Meeting, Wizid)</w:t>
      </w:r>
    </w:p>
    <w:p w14:paraId="59E7185C" w14:textId="77777777" w:rsidR="007F40F0" w:rsidRPr="003C7D22" w:rsidRDefault="007F40F0" w:rsidP="007F40F0">
      <w:pPr>
        <w:pStyle w:val="ListParagraph"/>
        <w:numPr>
          <w:ilvl w:val="0"/>
          <w:numId w:val="36"/>
        </w:numPr>
        <w:spacing w:after="200" w:line="276" w:lineRule="auto"/>
        <w:rPr>
          <w:sz w:val="21"/>
          <w:szCs w:val="21"/>
        </w:rPr>
      </w:pPr>
      <w:r w:rsidRPr="003C7D22">
        <w:rPr>
          <w:sz w:val="21"/>
          <w:szCs w:val="21"/>
        </w:rPr>
        <w:t xml:space="preserve">Mind and concept mapping (MindMeister, </w:t>
      </w:r>
      <w:r>
        <w:rPr>
          <w:sz w:val="21"/>
          <w:szCs w:val="21"/>
        </w:rPr>
        <w:t xml:space="preserve">SpicyNodes, </w:t>
      </w:r>
      <w:r w:rsidRPr="003C7D22">
        <w:rPr>
          <w:sz w:val="21"/>
          <w:szCs w:val="21"/>
        </w:rPr>
        <w:t>iMindMap, Cacoo, MindManager, FreeMind, Cmap (for concept mapping), bubbl.us (for brainstorming), Prezi (for mind mapping and presentation)</w:t>
      </w:r>
    </w:p>
    <w:p w14:paraId="119E6F1F" w14:textId="77777777" w:rsidR="007F40F0" w:rsidRPr="003C7D22" w:rsidRDefault="007F40F0" w:rsidP="007F40F0">
      <w:pPr>
        <w:pStyle w:val="ListParagraph"/>
        <w:numPr>
          <w:ilvl w:val="0"/>
          <w:numId w:val="36"/>
        </w:numPr>
        <w:spacing w:after="120" w:line="276" w:lineRule="auto"/>
        <w:rPr>
          <w:sz w:val="21"/>
          <w:szCs w:val="21"/>
        </w:rPr>
      </w:pPr>
      <w:r w:rsidRPr="003C7D22">
        <w:rPr>
          <w:sz w:val="21"/>
          <w:szCs w:val="21"/>
        </w:rPr>
        <w:t>Social networking (Facebook, LinkedIn, Ning, FriendFeed, Yammer)</w:t>
      </w:r>
    </w:p>
    <w:p w14:paraId="0619B69B" w14:textId="77777777" w:rsidR="007F40F0" w:rsidRPr="003C7D22" w:rsidRDefault="007F40F0" w:rsidP="007F40F0">
      <w:pPr>
        <w:spacing w:after="60"/>
        <w:rPr>
          <w:b/>
          <w:sz w:val="21"/>
          <w:szCs w:val="21"/>
        </w:rPr>
      </w:pPr>
      <w:r w:rsidRPr="003C7D22">
        <w:rPr>
          <w:b/>
          <w:sz w:val="21"/>
          <w:szCs w:val="21"/>
        </w:rPr>
        <w:t>Ten Technologies for Sparks (generating discussion and contributions) (pp. 68-72)</w:t>
      </w:r>
    </w:p>
    <w:p w14:paraId="237F1095" w14:textId="77777777" w:rsidR="007F40F0" w:rsidRPr="003C7D22" w:rsidRDefault="007F40F0" w:rsidP="007F40F0">
      <w:pPr>
        <w:pStyle w:val="ListParagraph"/>
        <w:numPr>
          <w:ilvl w:val="0"/>
          <w:numId w:val="38"/>
        </w:numPr>
        <w:spacing w:after="200" w:line="276" w:lineRule="auto"/>
        <w:rPr>
          <w:sz w:val="21"/>
          <w:szCs w:val="21"/>
        </w:rPr>
      </w:pPr>
      <w:r w:rsidRPr="003C7D22">
        <w:rPr>
          <w:sz w:val="21"/>
          <w:szCs w:val="21"/>
        </w:rPr>
        <w:t>Crowd-driven wikis (Wikipedia, Formspring)</w:t>
      </w:r>
    </w:p>
    <w:p w14:paraId="5CABE76A" w14:textId="77777777" w:rsidR="007F40F0" w:rsidRPr="003C7D22" w:rsidRDefault="007F40F0" w:rsidP="007F40F0">
      <w:pPr>
        <w:pStyle w:val="ListParagraph"/>
        <w:numPr>
          <w:ilvl w:val="0"/>
          <w:numId w:val="38"/>
        </w:numPr>
        <w:spacing w:after="200" w:line="276" w:lineRule="auto"/>
        <w:rPr>
          <w:sz w:val="21"/>
          <w:szCs w:val="21"/>
        </w:rPr>
      </w:pPr>
      <w:r w:rsidRPr="003C7D22">
        <w:rPr>
          <w:sz w:val="21"/>
          <w:szCs w:val="21"/>
        </w:rPr>
        <w:t>Social bookmarking (Delicious, Diigo, Symbaloo, Springpad, Pinterst, Medeley)</w:t>
      </w:r>
    </w:p>
    <w:p w14:paraId="49D9ABB1" w14:textId="77777777" w:rsidR="007F40F0" w:rsidRPr="003C7D22" w:rsidRDefault="007F40F0" w:rsidP="007F40F0">
      <w:pPr>
        <w:pStyle w:val="ListParagraph"/>
        <w:numPr>
          <w:ilvl w:val="0"/>
          <w:numId w:val="38"/>
        </w:numPr>
        <w:spacing w:after="200" w:line="276" w:lineRule="auto"/>
        <w:rPr>
          <w:sz w:val="21"/>
          <w:szCs w:val="21"/>
        </w:rPr>
      </w:pPr>
      <w:r w:rsidRPr="003C7D22">
        <w:rPr>
          <w:sz w:val="21"/>
          <w:szCs w:val="21"/>
        </w:rPr>
        <w:t>Recommendations and contributions (Scoop.it, Pinterest)</w:t>
      </w:r>
    </w:p>
    <w:p w14:paraId="3E9C8B81" w14:textId="77777777" w:rsidR="007F40F0" w:rsidRPr="003C7D22" w:rsidRDefault="007F40F0" w:rsidP="007F40F0">
      <w:pPr>
        <w:pStyle w:val="ListParagraph"/>
        <w:numPr>
          <w:ilvl w:val="0"/>
          <w:numId w:val="38"/>
        </w:numPr>
        <w:spacing w:after="200" w:line="276" w:lineRule="auto"/>
        <w:rPr>
          <w:sz w:val="21"/>
          <w:szCs w:val="21"/>
        </w:rPr>
      </w:pPr>
      <w:r w:rsidRPr="003C7D22">
        <w:rPr>
          <w:sz w:val="21"/>
          <w:szCs w:val="21"/>
        </w:rPr>
        <w:t>Massive contribution and collections (Flickr (images), YouTube (videos) , SlideShare (presentations), SoundCloud (audio) , Khan Academy</w:t>
      </w:r>
      <w:r>
        <w:rPr>
          <w:sz w:val="21"/>
          <w:szCs w:val="21"/>
        </w:rPr>
        <w:t xml:space="preserve"> (educational</w:t>
      </w:r>
      <w:r w:rsidRPr="003C7D22">
        <w:rPr>
          <w:sz w:val="21"/>
          <w:szCs w:val="21"/>
        </w:rPr>
        <w:t xml:space="preserve"> video</w:t>
      </w:r>
      <w:r>
        <w:rPr>
          <w:sz w:val="21"/>
          <w:szCs w:val="21"/>
        </w:rPr>
        <w:t>s</w:t>
      </w:r>
      <w:r w:rsidRPr="003C7D22">
        <w:rPr>
          <w:sz w:val="21"/>
          <w:szCs w:val="21"/>
        </w:rPr>
        <w:t>), Kickstarter (entrepreneurial ideas), Dribble (designer portfolio), Behance (artwork portfolio)</w:t>
      </w:r>
    </w:p>
    <w:p w14:paraId="16A0A46A" w14:textId="77777777" w:rsidR="007F40F0" w:rsidRPr="003C7D22" w:rsidRDefault="007F40F0" w:rsidP="007F40F0">
      <w:pPr>
        <w:pStyle w:val="ListParagraph"/>
        <w:numPr>
          <w:ilvl w:val="0"/>
          <w:numId w:val="38"/>
        </w:numPr>
        <w:spacing w:after="200" w:line="276" w:lineRule="auto"/>
        <w:rPr>
          <w:sz w:val="21"/>
          <w:szCs w:val="21"/>
        </w:rPr>
      </w:pPr>
      <w:r w:rsidRPr="003C7D22">
        <w:rPr>
          <w:sz w:val="21"/>
          <w:szCs w:val="21"/>
        </w:rPr>
        <w:t>Syndication and update (Google Reader or Trapit)</w:t>
      </w:r>
    </w:p>
    <w:p w14:paraId="2BD0341A" w14:textId="77777777" w:rsidR="007F40F0" w:rsidRPr="003C7D22" w:rsidRDefault="007F40F0" w:rsidP="007F40F0">
      <w:pPr>
        <w:pStyle w:val="ListParagraph"/>
        <w:numPr>
          <w:ilvl w:val="0"/>
          <w:numId w:val="38"/>
        </w:numPr>
        <w:spacing w:after="200" w:line="276" w:lineRule="auto"/>
        <w:rPr>
          <w:sz w:val="21"/>
          <w:szCs w:val="21"/>
        </w:rPr>
      </w:pPr>
      <w:r w:rsidRPr="003C7D22">
        <w:rPr>
          <w:sz w:val="21"/>
          <w:szCs w:val="21"/>
        </w:rPr>
        <w:t>Digital collaboration (Google Docs, Microsoft Sky Drive, Zoho, MoPad, DropBox)</w:t>
      </w:r>
    </w:p>
    <w:p w14:paraId="6D6B88C2" w14:textId="77777777" w:rsidR="007F40F0" w:rsidRPr="003C7D22" w:rsidRDefault="007F40F0" w:rsidP="007F40F0">
      <w:pPr>
        <w:pStyle w:val="ListParagraph"/>
        <w:numPr>
          <w:ilvl w:val="0"/>
          <w:numId w:val="38"/>
        </w:numPr>
        <w:spacing w:after="200" w:line="276" w:lineRule="auto"/>
        <w:rPr>
          <w:sz w:val="21"/>
          <w:szCs w:val="21"/>
        </w:rPr>
      </w:pPr>
      <w:r w:rsidRPr="003C7D22">
        <w:rPr>
          <w:sz w:val="21"/>
          <w:szCs w:val="21"/>
        </w:rPr>
        <w:t>Random discovery (StumbleUpon)</w:t>
      </w:r>
    </w:p>
    <w:p w14:paraId="516A66F9" w14:textId="77777777" w:rsidR="007F40F0" w:rsidRPr="003C7D22" w:rsidRDefault="007F40F0" w:rsidP="007F40F0">
      <w:pPr>
        <w:pStyle w:val="ListParagraph"/>
        <w:numPr>
          <w:ilvl w:val="0"/>
          <w:numId w:val="38"/>
        </w:numPr>
        <w:spacing w:after="200" w:line="276" w:lineRule="auto"/>
        <w:rPr>
          <w:sz w:val="21"/>
          <w:szCs w:val="21"/>
        </w:rPr>
      </w:pPr>
      <w:r w:rsidRPr="003C7D22">
        <w:rPr>
          <w:sz w:val="21"/>
          <w:szCs w:val="21"/>
        </w:rPr>
        <w:t>E-portfolios (PebblePad, Mahara)</w:t>
      </w:r>
    </w:p>
    <w:p w14:paraId="79FD38E4" w14:textId="77777777" w:rsidR="007F40F0" w:rsidRPr="003C7D22" w:rsidRDefault="007F40F0" w:rsidP="007F40F0">
      <w:pPr>
        <w:pStyle w:val="ListParagraph"/>
        <w:numPr>
          <w:ilvl w:val="0"/>
          <w:numId w:val="38"/>
        </w:numPr>
        <w:spacing w:after="200" w:line="276" w:lineRule="auto"/>
        <w:rPr>
          <w:sz w:val="21"/>
          <w:szCs w:val="21"/>
        </w:rPr>
      </w:pPr>
      <w:r w:rsidRPr="003C7D22">
        <w:rPr>
          <w:sz w:val="21"/>
          <w:szCs w:val="21"/>
        </w:rPr>
        <w:t>Mobile apps (thousands available for Apple, Windows, and Android)</w:t>
      </w:r>
    </w:p>
    <w:p w14:paraId="027C8C40" w14:textId="77777777" w:rsidR="007F40F0" w:rsidRPr="003C7D22" w:rsidRDefault="007F40F0" w:rsidP="007F40F0">
      <w:pPr>
        <w:pStyle w:val="ListParagraph"/>
        <w:numPr>
          <w:ilvl w:val="0"/>
          <w:numId w:val="38"/>
        </w:numPr>
        <w:spacing w:after="200" w:line="276" w:lineRule="auto"/>
        <w:rPr>
          <w:sz w:val="21"/>
          <w:szCs w:val="21"/>
        </w:rPr>
      </w:pPr>
      <w:r w:rsidRPr="003C7D22">
        <w:rPr>
          <w:sz w:val="21"/>
          <w:szCs w:val="21"/>
        </w:rPr>
        <w:t>Location-based imaging (Google Earth, Google Street View, Android Footprints</w:t>
      </w:r>
      <w:r>
        <w:rPr>
          <w:sz w:val="21"/>
          <w:szCs w:val="21"/>
        </w:rPr>
        <w:t>)</w:t>
      </w:r>
    </w:p>
    <w:p w14:paraId="7F1D2BD1" w14:textId="77777777" w:rsidR="007F40F0" w:rsidRPr="003C7D22" w:rsidRDefault="007F40F0" w:rsidP="007F40F0">
      <w:pPr>
        <w:spacing w:after="60"/>
        <w:rPr>
          <w:b/>
          <w:sz w:val="21"/>
          <w:szCs w:val="21"/>
        </w:rPr>
      </w:pPr>
      <w:r>
        <w:rPr>
          <w:b/>
          <w:sz w:val="21"/>
          <w:szCs w:val="21"/>
        </w:rPr>
        <w:t xml:space="preserve">Reference | </w:t>
      </w:r>
      <w:r w:rsidRPr="003C7D22">
        <w:rPr>
          <w:b/>
          <w:sz w:val="21"/>
          <w:szCs w:val="21"/>
        </w:rPr>
        <w:t>Additional Online Resources</w:t>
      </w:r>
    </w:p>
    <w:p w14:paraId="1D26F674" w14:textId="77777777" w:rsidR="007F40F0" w:rsidRPr="0038536E" w:rsidRDefault="007F40F0" w:rsidP="007F40F0">
      <w:pPr>
        <w:pStyle w:val="ListParagraph"/>
        <w:numPr>
          <w:ilvl w:val="0"/>
          <w:numId w:val="37"/>
        </w:numPr>
        <w:spacing w:after="200" w:line="276" w:lineRule="auto"/>
        <w:rPr>
          <w:rFonts w:cstheme="minorHAnsi"/>
          <w:sz w:val="21"/>
          <w:szCs w:val="21"/>
        </w:rPr>
      </w:pPr>
      <w:r w:rsidRPr="0038536E">
        <w:rPr>
          <w:rFonts w:cstheme="minorHAnsi"/>
          <w:sz w:val="21"/>
          <w:szCs w:val="21"/>
        </w:rPr>
        <w:t>Salmon, G. (2013). E-tivities: The Key to Active Online Learning (2</w:t>
      </w:r>
      <w:r w:rsidRPr="0038536E">
        <w:rPr>
          <w:rFonts w:cstheme="minorHAnsi"/>
          <w:sz w:val="21"/>
          <w:szCs w:val="21"/>
          <w:vertAlign w:val="superscript"/>
        </w:rPr>
        <w:t>nd</w:t>
      </w:r>
      <w:r w:rsidRPr="0038536E">
        <w:rPr>
          <w:rFonts w:cstheme="minorHAnsi"/>
          <w:sz w:val="21"/>
          <w:szCs w:val="21"/>
        </w:rPr>
        <w:t xml:space="preserve"> ed.). Routledge. </w:t>
      </w:r>
    </w:p>
    <w:p w14:paraId="7AC97E8D" w14:textId="77777777" w:rsidR="007F40F0" w:rsidRPr="003C7D22" w:rsidRDefault="007F40F0" w:rsidP="007F40F0">
      <w:pPr>
        <w:pStyle w:val="ListParagraph"/>
        <w:numPr>
          <w:ilvl w:val="0"/>
          <w:numId w:val="37"/>
        </w:numPr>
        <w:shd w:val="clear" w:color="auto" w:fill="FFFFFF"/>
        <w:rPr>
          <w:rFonts w:eastAsia="Times New Roman" w:cstheme="minorHAnsi"/>
          <w:color w:val="222222"/>
          <w:kern w:val="36"/>
          <w:sz w:val="21"/>
          <w:szCs w:val="21"/>
          <w:lang w:val="en"/>
        </w:rPr>
      </w:pPr>
      <w:r w:rsidRPr="003C7D22">
        <w:rPr>
          <w:rFonts w:eastAsia="Times New Roman" w:cstheme="minorHAnsi"/>
          <w:color w:val="222222"/>
          <w:kern w:val="36"/>
          <w:sz w:val="21"/>
          <w:szCs w:val="21"/>
          <w:lang w:val="en"/>
        </w:rPr>
        <w:t>Education Book Review: E-tivities by Gilly Salmon</w:t>
      </w:r>
      <w:r>
        <w:rPr>
          <w:rFonts w:eastAsia="Times New Roman" w:cstheme="minorHAnsi"/>
          <w:color w:val="222222"/>
          <w:kern w:val="36"/>
          <w:sz w:val="21"/>
          <w:szCs w:val="21"/>
          <w:lang w:val="en"/>
        </w:rPr>
        <w:t xml:space="preserve"> (2012)</w:t>
      </w:r>
      <w:r w:rsidRPr="003C7D22">
        <w:rPr>
          <w:rFonts w:eastAsia="Times New Roman" w:cstheme="minorHAnsi"/>
          <w:color w:val="222222"/>
          <w:kern w:val="36"/>
          <w:sz w:val="21"/>
          <w:szCs w:val="21"/>
          <w:lang w:val="en"/>
        </w:rPr>
        <w:t xml:space="preserve">: </w:t>
      </w:r>
      <w:hyperlink r:id="rId12" w:history="1">
        <w:r w:rsidRPr="003C7D22">
          <w:rPr>
            <w:rStyle w:val="Hyperlink"/>
            <w:rFonts w:eastAsia="Times New Roman" w:cstheme="minorHAnsi"/>
            <w:kern w:val="36"/>
            <w:sz w:val="21"/>
            <w:szCs w:val="21"/>
            <w:lang w:val="en"/>
          </w:rPr>
          <w:t>http://youtu.be/MOQaQX9Hr78</w:t>
        </w:r>
      </w:hyperlink>
      <w:r w:rsidRPr="003C7D22">
        <w:rPr>
          <w:rFonts w:eastAsia="Times New Roman" w:cstheme="minorHAnsi"/>
          <w:color w:val="222222"/>
          <w:kern w:val="36"/>
          <w:sz w:val="21"/>
          <w:szCs w:val="21"/>
          <w:lang w:val="en"/>
        </w:rPr>
        <w:t xml:space="preserve"> </w:t>
      </w:r>
    </w:p>
    <w:p w14:paraId="1F08F331" w14:textId="77777777" w:rsidR="007F40F0" w:rsidRPr="003C7D22" w:rsidRDefault="007F40F0" w:rsidP="007F40F0">
      <w:pPr>
        <w:pStyle w:val="ListParagraph"/>
        <w:numPr>
          <w:ilvl w:val="0"/>
          <w:numId w:val="37"/>
        </w:numPr>
        <w:spacing w:after="200" w:line="276" w:lineRule="auto"/>
        <w:rPr>
          <w:rStyle w:val="watch-title"/>
          <w:rFonts w:cstheme="minorHAnsi"/>
          <w:color w:val="222222"/>
          <w:kern w:val="36"/>
          <w:sz w:val="21"/>
          <w:szCs w:val="21"/>
          <w:lang w:val="en"/>
        </w:rPr>
      </w:pPr>
      <w:r w:rsidRPr="003C7D22">
        <w:rPr>
          <w:rStyle w:val="watch-title"/>
          <w:rFonts w:cstheme="minorHAnsi"/>
          <w:color w:val="222222"/>
          <w:kern w:val="36"/>
          <w:sz w:val="21"/>
          <w:szCs w:val="21"/>
          <w:lang w:val="en"/>
        </w:rPr>
        <w:t>Creating Invitations for E-tivities.</w:t>
      </w:r>
      <w:r w:rsidRPr="003C7D22">
        <w:rPr>
          <w:rFonts w:cstheme="minorHAnsi"/>
          <w:sz w:val="21"/>
          <w:szCs w:val="21"/>
        </w:rPr>
        <w:t xml:space="preserve"> </w:t>
      </w:r>
      <w:r w:rsidRPr="003C7D22">
        <w:rPr>
          <w:rStyle w:val="watch-title"/>
          <w:rFonts w:cstheme="minorHAnsi"/>
          <w:color w:val="222222"/>
          <w:kern w:val="36"/>
          <w:sz w:val="21"/>
          <w:szCs w:val="21"/>
          <w:lang w:val="en"/>
        </w:rPr>
        <w:t xml:space="preserve">Gilly Salmon stresses the importance of creating clear and intriguing titles, sequencing activities, and explaining the purpose of activities to online learners for greater engagement: </w:t>
      </w:r>
      <w:hyperlink r:id="rId13" w:history="1">
        <w:r w:rsidRPr="003C7D22">
          <w:rPr>
            <w:rStyle w:val="Hyperlink"/>
            <w:rFonts w:cstheme="minorHAnsi"/>
            <w:sz w:val="21"/>
            <w:szCs w:val="21"/>
          </w:rPr>
          <w:t>http://youtu.be/Rf7CVJfVCtE</w:t>
        </w:r>
      </w:hyperlink>
      <w:r w:rsidRPr="003C7D22">
        <w:rPr>
          <w:rStyle w:val="watch-title"/>
          <w:rFonts w:cstheme="minorHAnsi"/>
          <w:color w:val="222222"/>
          <w:kern w:val="36"/>
          <w:sz w:val="21"/>
          <w:szCs w:val="21"/>
          <w:lang w:val="en"/>
        </w:rPr>
        <w:t xml:space="preserve">. </w:t>
      </w:r>
    </w:p>
    <w:p w14:paraId="35665DF7" w14:textId="77777777" w:rsidR="007F40F0" w:rsidRPr="003C7D22" w:rsidRDefault="007F40F0" w:rsidP="007F40F0">
      <w:pPr>
        <w:pStyle w:val="ListParagraph"/>
        <w:numPr>
          <w:ilvl w:val="0"/>
          <w:numId w:val="37"/>
        </w:numPr>
        <w:shd w:val="clear" w:color="auto" w:fill="FFFFFF"/>
        <w:spacing w:after="200"/>
        <w:outlineLvl w:val="1"/>
        <w:rPr>
          <w:rFonts w:cstheme="minorHAnsi"/>
          <w:sz w:val="21"/>
          <w:szCs w:val="21"/>
        </w:rPr>
      </w:pPr>
      <w:r w:rsidRPr="003C7D22">
        <w:rPr>
          <w:rFonts w:eastAsia="Times New Roman" w:cstheme="minorHAnsi"/>
          <w:color w:val="222222"/>
          <w:kern w:val="36"/>
          <w:sz w:val="21"/>
          <w:szCs w:val="21"/>
          <w:lang w:val="en"/>
        </w:rPr>
        <w:t xml:space="preserve">Gilly Salmon e-tivities. Review. </w:t>
      </w:r>
      <w:r w:rsidRPr="003C7D22">
        <w:rPr>
          <w:rFonts w:cstheme="minorHAnsi"/>
          <w:sz w:val="21"/>
          <w:szCs w:val="21"/>
        </w:rPr>
        <w:t xml:space="preserve">Explanation of the five stage model of teaching and learning online: </w:t>
      </w:r>
      <w:hyperlink r:id="rId14" w:history="1">
        <w:r w:rsidRPr="003C7D22">
          <w:rPr>
            <w:rStyle w:val="Hyperlink"/>
            <w:rFonts w:cstheme="minorHAnsi"/>
            <w:sz w:val="21"/>
            <w:szCs w:val="21"/>
          </w:rPr>
          <w:t>http://youtu.be/Z789GKOQqmU</w:t>
        </w:r>
      </w:hyperlink>
      <w:r w:rsidRPr="003C7D22">
        <w:rPr>
          <w:rFonts w:cstheme="minorHAnsi"/>
          <w:sz w:val="21"/>
          <w:szCs w:val="21"/>
        </w:rPr>
        <w:t xml:space="preserve"> . </w:t>
      </w:r>
    </w:p>
    <w:p w14:paraId="332FAB4B" w14:textId="77777777" w:rsidR="007F40F0" w:rsidRPr="0038536E" w:rsidRDefault="007F40F0" w:rsidP="007F40F0">
      <w:pPr>
        <w:pStyle w:val="ListParagraph"/>
        <w:numPr>
          <w:ilvl w:val="0"/>
          <w:numId w:val="37"/>
        </w:numPr>
        <w:spacing w:after="200" w:line="276" w:lineRule="auto"/>
        <w:rPr>
          <w:rFonts w:cstheme="minorHAnsi"/>
        </w:rPr>
      </w:pPr>
      <w:r w:rsidRPr="0038536E">
        <w:rPr>
          <w:rFonts w:cstheme="minorHAnsi"/>
          <w:sz w:val="21"/>
          <w:szCs w:val="21"/>
        </w:rPr>
        <w:t xml:space="preserve">Scaffolding for learning. Gilly Salmon uses building blocks to visually and verbally walk through the five stage model of teaching and learning online: </w:t>
      </w:r>
      <w:hyperlink r:id="rId15" w:history="1">
        <w:r w:rsidRPr="0038536E">
          <w:rPr>
            <w:rStyle w:val="Hyperlink"/>
            <w:rFonts w:cstheme="minorHAnsi"/>
            <w:sz w:val="21"/>
            <w:szCs w:val="21"/>
          </w:rPr>
          <w:t>http://youtu.be/4pKsZ6dVhlI</w:t>
        </w:r>
      </w:hyperlink>
      <w:r w:rsidRPr="0038536E">
        <w:rPr>
          <w:rFonts w:cstheme="minorHAnsi"/>
          <w:sz w:val="21"/>
          <w:szCs w:val="21"/>
        </w:rPr>
        <w:t>.</w:t>
      </w:r>
    </w:p>
    <w:p w14:paraId="503958D2" w14:textId="77777777" w:rsidR="008140D9" w:rsidRPr="002B3F8D" w:rsidRDefault="008140D9" w:rsidP="00605C32">
      <w:pPr>
        <w:spacing w:line="480" w:lineRule="auto"/>
        <w:rPr>
          <w:rFonts w:ascii="Times New Roman" w:hAnsi="Times New Roman" w:cs="Times New Roman"/>
        </w:rPr>
      </w:pPr>
    </w:p>
    <w:p w14:paraId="4311531F" w14:textId="77777777" w:rsidR="008140D9" w:rsidRPr="002B3F8D" w:rsidRDefault="008140D9" w:rsidP="00605C32">
      <w:pPr>
        <w:spacing w:line="480" w:lineRule="auto"/>
        <w:rPr>
          <w:rFonts w:ascii="Times New Roman" w:hAnsi="Times New Roman" w:cs="Times New Roman"/>
        </w:rPr>
      </w:pPr>
    </w:p>
    <w:p w14:paraId="0AAE9625" w14:textId="77777777" w:rsidR="008140D9" w:rsidRPr="002B3F8D" w:rsidRDefault="008140D9" w:rsidP="00605C32">
      <w:pPr>
        <w:spacing w:line="480" w:lineRule="auto"/>
        <w:rPr>
          <w:rFonts w:ascii="Times New Roman" w:hAnsi="Times New Roman" w:cs="Times New Roman"/>
        </w:rPr>
      </w:pPr>
    </w:p>
    <w:p w14:paraId="66C2C0A9" w14:textId="77777777" w:rsidR="008140D9" w:rsidRPr="002B3F8D" w:rsidRDefault="008140D9" w:rsidP="00605C32">
      <w:pPr>
        <w:spacing w:line="480" w:lineRule="auto"/>
        <w:rPr>
          <w:rFonts w:ascii="Times New Roman" w:hAnsi="Times New Roman" w:cs="Times New Roman"/>
        </w:rPr>
      </w:pPr>
    </w:p>
    <w:p w14:paraId="58660E93" w14:textId="77777777" w:rsidR="008140D9" w:rsidRPr="002B3F8D" w:rsidRDefault="008140D9" w:rsidP="00605C32">
      <w:pPr>
        <w:spacing w:line="480" w:lineRule="auto"/>
        <w:rPr>
          <w:rFonts w:ascii="Times New Roman" w:hAnsi="Times New Roman" w:cs="Times New Roman"/>
        </w:rPr>
      </w:pPr>
    </w:p>
    <w:p w14:paraId="5E4A0EEB" w14:textId="77777777" w:rsidR="008140D9" w:rsidRPr="002B3F8D" w:rsidRDefault="008140D9" w:rsidP="00605C32">
      <w:pPr>
        <w:spacing w:line="480" w:lineRule="auto"/>
        <w:rPr>
          <w:rFonts w:ascii="Times New Roman" w:hAnsi="Times New Roman" w:cs="Times New Roman"/>
        </w:rPr>
      </w:pPr>
    </w:p>
    <w:p w14:paraId="5A2B2E54" w14:textId="77777777" w:rsidR="008140D9" w:rsidRPr="002B3F8D" w:rsidRDefault="008140D9" w:rsidP="00605C32">
      <w:pPr>
        <w:spacing w:line="480" w:lineRule="auto"/>
        <w:rPr>
          <w:rFonts w:ascii="Times New Roman" w:hAnsi="Times New Roman" w:cs="Times New Roman"/>
        </w:rPr>
      </w:pPr>
    </w:p>
    <w:p w14:paraId="2B117D4B" w14:textId="77777777" w:rsidR="005459E9" w:rsidRDefault="005459E9" w:rsidP="00605C32">
      <w:pPr>
        <w:spacing w:line="480" w:lineRule="auto"/>
        <w:jc w:val="center"/>
        <w:rPr>
          <w:rFonts w:ascii="Times New Roman" w:hAnsi="Times New Roman" w:cs="Times New Roman"/>
        </w:rPr>
      </w:pPr>
    </w:p>
    <w:p w14:paraId="59006B7B" w14:textId="77777777" w:rsidR="005459E9" w:rsidRDefault="005459E9" w:rsidP="00605C32">
      <w:pPr>
        <w:spacing w:line="480" w:lineRule="auto"/>
        <w:jc w:val="center"/>
        <w:rPr>
          <w:rFonts w:ascii="Times New Roman" w:hAnsi="Times New Roman" w:cs="Times New Roman"/>
        </w:rPr>
      </w:pPr>
    </w:p>
    <w:p w14:paraId="48882BDE" w14:textId="44AA3A1F" w:rsidR="00896DBF" w:rsidRPr="006B479C" w:rsidRDefault="002819B7" w:rsidP="002819B7">
      <w:pPr>
        <w:jc w:val="center"/>
        <w:rPr>
          <w:rFonts w:ascii="Times New Roman" w:hAnsi="Times New Roman" w:cs="Times New Roman"/>
        </w:rPr>
      </w:pPr>
      <w:r w:rsidRPr="006B479C">
        <w:rPr>
          <w:rFonts w:ascii="Times New Roman" w:hAnsi="Times New Roman" w:cs="Times New Roman"/>
        </w:rPr>
        <w:lastRenderedPageBreak/>
        <w:t>E-tivities: Reflection, Application</w:t>
      </w:r>
      <w:r w:rsidR="00666C96">
        <w:rPr>
          <w:rFonts w:ascii="Times New Roman" w:hAnsi="Times New Roman" w:cs="Times New Roman"/>
        </w:rPr>
        <w:t>, and Handout</w:t>
      </w:r>
    </w:p>
    <w:p w14:paraId="60F8F978" w14:textId="77777777" w:rsidR="002819B7" w:rsidRPr="006B479C" w:rsidRDefault="002819B7" w:rsidP="002819B7">
      <w:pPr>
        <w:jc w:val="center"/>
        <w:rPr>
          <w:rFonts w:ascii="Times New Roman" w:hAnsi="Times New Roman" w:cs="Times New Roman"/>
        </w:rPr>
      </w:pPr>
    </w:p>
    <w:p w14:paraId="6C9FE54C" w14:textId="7837F8CF" w:rsidR="008140D9" w:rsidRPr="006B479C" w:rsidRDefault="008140D9" w:rsidP="00605C32">
      <w:pPr>
        <w:spacing w:line="480" w:lineRule="auto"/>
        <w:jc w:val="center"/>
        <w:rPr>
          <w:rFonts w:ascii="Times New Roman" w:hAnsi="Times New Roman" w:cs="Times New Roman"/>
        </w:rPr>
      </w:pPr>
      <w:r w:rsidRPr="006B479C">
        <w:rPr>
          <w:rFonts w:ascii="Times New Roman" w:hAnsi="Times New Roman" w:cs="Times New Roman"/>
        </w:rPr>
        <w:t>Indiana University</w:t>
      </w:r>
    </w:p>
    <w:p w14:paraId="65DC7CC8" w14:textId="77777777" w:rsidR="008140D9" w:rsidRPr="006B479C" w:rsidRDefault="008140D9" w:rsidP="00605C32">
      <w:pPr>
        <w:rPr>
          <w:rFonts w:ascii="Times New Roman" w:hAnsi="Times New Roman" w:cs="Times New Roman"/>
        </w:rPr>
      </w:pPr>
      <w:r w:rsidRPr="006B479C">
        <w:rPr>
          <w:rFonts w:ascii="Times New Roman" w:hAnsi="Times New Roman" w:cs="Times New Roman"/>
        </w:rPr>
        <w:br w:type="page"/>
      </w:r>
    </w:p>
    <w:p w14:paraId="4BA51775" w14:textId="56FABB8B" w:rsidR="006B479C" w:rsidRPr="006B479C" w:rsidRDefault="006B479C" w:rsidP="006B479C">
      <w:pPr>
        <w:jc w:val="center"/>
        <w:rPr>
          <w:rFonts w:ascii="Times New Roman" w:hAnsi="Times New Roman" w:cs="Times New Roman"/>
          <w:b/>
        </w:rPr>
      </w:pPr>
      <w:r w:rsidRPr="006B479C">
        <w:rPr>
          <w:rFonts w:ascii="Times New Roman" w:hAnsi="Times New Roman" w:cs="Times New Roman"/>
          <w:b/>
        </w:rPr>
        <w:lastRenderedPageBreak/>
        <w:t>Reflection</w:t>
      </w:r>
      <w:r>
        <w:rPr>
          <w:rFonts w:ascii="Times New Roman" w:hAnsi="Times New Roman" w:cs="Times New Roman"/>
          <w:b/>
        </w:rPr>
        <w:t xml:space="preserve"> on </w:t>
      </w:r>
      <w:r w:rsidR="00081203" w:rsidRPr="00081203">
        <w:rPr>
          <w:rFonts w:ascii="Times New Roman" w:hAnsi="Times New Roman" w:cs="Times New Roman"/>
          <w:b/>
          <w:i/>
        </w:rPr>
        <w:t>E</w:t>
      </w:r>
      <w:r w:rsidRPr="00081203">
        <w:rPr>
          <w:rFonts w:ascii="Times New Roman" w:hAnsi="Times New Roman" w:cs="Times New Roman"/>
          <w:b/>
          <w:i/>
        </w:rPr>
        <w:t>-tivities</w:t>
      </w:r>
      <w:r>
        <w:rPr>
          <w:rFonts w:ascii="Times New Roman" w:hAnsi="Times New Roman" w:cs="Times New Roman"/>
          <w:b/>
          <w:i/>
        </w:rPr>
        <w:t xml:space="preserve"> </w:t>
      </w:r>
      <w:r w:rsidRPr="006B479C">
        <w:rPr>
          <w:rFonts w:ascii="Times New Roman" w:hAnsi="Times New Roman" w:cs="Times New Roman"/>
          <w:b/>
        </w:rPr>
        <w:t>and Application to Internship Courses</w:t>
      </w:r>
    </w:p>
    <w:p w14:paraId="0D4B0601" w14:textId="77777777" w:rsidR="006B479C" w:rsidRPr="006B479C" w:rsidRDefault="006B479C" w:rsidP="006B479C">
      <w:pPr>
        <w:jc w:val="center"/>
        <w:rPr>
          <w:rFonts w:ascii="Times New Roman" w:hAnsi="Times New Roman" w:cs="Times New Roman"/>
          <w:b/>
        </w:rPr>
      </w:pPr>
    </w:p>
    <w:p w14:paraId="12320884" w14:textId="2453A759" w:rsidR="006B479C" w:rsidRDefault="006B479C" w:rsidP="00AB624E">
      <w:pPr>
        <w:ind w:right="-180"/>
        <w:rPr>
          <w:rFonts w:ascii="Times New Roman" w:hAnsi="Times New Roman" w:cs="Times New Roman"/>
        </w:rPr>
      </w:pPr>
      <w:r>
        <w:rPr>
          <w:rFonts w:ascii="Times New Roman" w:hAnsi="Times New Roman" w:cs="Times New Roman"/>
          <w:b/>
        </w:rPr>
        <w:tab/>
      </w:r>
      <w:r w:rsidR="00EF3826">
        <w:rPr>
          <w:rFonts w:ascii="Times New Roman" w:hAnsi="Times New Roman" w:cs="Times New Roman"/>
        </w:rPr>
        <w:t xml:space="preserve">My </w:t>
      </w:r>
      <w:r>
        <w:rPr>
          <w:rFonts w:ascii="Times New Roman" w:hAnsi="Times New Roman" w:cs="Times New Roman"/>
        </w:rPr>
        <w:t xml:space="preserve">office </w:t>
      </w:r>
      <w:r w:rsidR="00EF3826">
        <w:rPr>
          <w:rFonts w:ascii="Times New Roman" w:hAnsi="Times New Roman" w:cs="Times New Roman"/>
        </w:rPr>
        <w:t xml:space="preserve">– career development at Marian University – is </w:t>
      </w:r>
      <w:r>
        <w:rPr>
          <w:rFonts w:ascii="Times New Roman" w:hAnsi="Times New Roman" w:cs="Times New Roman"/>
        </w:rPr>
        <w:t>planning to integrate many of our resources into an online setting in order to expand our reach and availability to students. When I was choosing a book to read, I knew</w:t>
      </w:r>
      <w:r w:rsidR="006B58FF">
        <w:rPr>
          <w:rFonts w:ascii="Times New Roman" w:hAnsi="Times New Roman" w:cs="Times New Roman"/>
        </w:rPr>
        <w:t xml:space="preserve"> Gilly Salmon’s (2013)</w:t>
      </w:r>
      <w:r>
        <w:rPr>
          <w:rFonts w:ascii="Times New Roman" w:hAnsi="Times New Roman" w:cs="Times New Roman"/>
        </w:rPr>
        <w:t xml:space="preserve"> </w:t>
      </w:r>
      <w:r w:rsidRPr="006B479C">
        <w:rPr>
          <w:rFonts w:ascii="Times New Roman" w:hAnsi="Times New Roman" w:cs="Times New Roman"/>
          <w:i/>
        </w:rPr>
        <w:t>e-tivities</w:t>
      </w:r>
      <w:r>
        <w:rPr>
          <w:rFonts w:ascii="Times New Roman" w:hAnsi="Times New Roman" w:cs="Times New Roman"/>
        </w:rPr>
        <w:t xml:space="preserve"> had the potential </w:t>
      </w:r>
      <w:r w:rsidR="00915178">
        <w:rPr>
          <w:rFonts w:ascii="Times New Roman" w:hAnsi="Times New Roman" w:cs="Times New Roman"/>
        </w:rPr>
        <w:t xml:space="preserve">to help </w:t>
      </w:r>
      <w:r>
        <w:rPr>
          <w:rFonts w:ascii="Times New Roman" w:hAnsi="Times New Roman" w:cs="Times New Roman"/>
        </w:rPr>
        <w:t xml:space="preserve">me learn best </w:t>
      </w:r>
      <w:r w:rsidR="00915178">
        <w:rPr>
          <w:rFonts w:ascii="Times New Roman" w:hAnsi="Times New Roman" w:cs="Times New Roman"/>
        </w:rPr>
        <w:t xml:space="preserve">practices for online engagement, which </w:t>
      </w:r>
      <w:r>
        <w:rPr>
          <w:rFonts w:ascii="Times New Roman" w:hAnsi="Times New Roman" w:cs="Times New Roman"/>
        </w:rPr>
        <w:t>could shape the development of an online, collaborative environment for students</w:t>
      </w:r>
      <w:r w:rsidR="00915178">
        <w:rPr>
          <w:rFonts w:ascii="Times New Roman" w:hAnsi="Times New Roman" w:cs="Times New Roman"/>
        </w:rPr>
        <w:t>. My initial focus (and the focus for this assignment</w:t>
      </w:r>
      <w:r w:rsidR="00554D6A">
        <w:rPr>
          <w:rFonts w:ascii="Times New Roman" w:hAnsi="Times New Roman" w:cs="Times New Roman"/>
        </w:rPr>
        <w:t>)</w:t>
      </w:r>
      <w:r w:rsidR="00915178">
        <w:rPr>
          <w:rFonts w:ascii="Times New Roman" w:hAnsi="Times New Roman" w:cs="Times New Roman"/>
        </w:rPr>
        <w:t>, is on creating an online component for students</w:t>
      </w:r>
      <w:r>
        <w:rPr>
          <w:rFonts w:ascii="Times New Roman" w:hAnsi="Times New Roman" w:cs="Times New Roman"/>
        </w:rPr>
        <w:t xml:space="preserve"> completing internships each semester. </w:t>
      </w:r>
    </w:p>
    <w:p w14:paraId="4C217317" w14:textId="77777777" w:rsidR="006B479C" w:rsidRDefault="006B479C" w:rsidP="006B479C">
      <w:pPr>
        <w:rPr>
          <w:rFonts w:ascii="Times New Roman" w:hAnsi="Times New Roman" w:cs="Times New Roman"/>
        </w:rPr>
      </w:pPr>
    </w:p>
    <w:p w14:paraId="3A491512" w14:textId="50FBBFC5" w:rsidR="006B479C" w:rsidRDefault="006346A1" w:rsidP="006346A1">
      <w:pPr>
        <w:jc w:val="center"/>
        <w:rPr>
          <w:rFonts w:ascii="Times New Roman" w:hAnsi="Times New Roman" w:cs="Times New Roman"/>
          <w:b/>
        </w:rPr>
      </w:pPr>
      <w:r w:rsidRPr="006346A1">
        <w:rPr>
          <w:rFonts w:ascii="Times New Roman" w:hAnsi="Times New Roman" w:cs="Times New Roman"/>
          <w:b/>
        </w:rPr>
        <w:t xml:space="preserve">Current Process for </w:t>
      </w:r>
      <w:r w:rsidR="006B479C" w:rsidRPr="006346A1">
        <w:rPr>
          <w:rFonts w:ascii="Times New Roman" w:hAnsi="Times New Roman" w:cs="Times New Roman"/>
          <w:b/>
        </w:rPr>
        <w:t>Internship</w:t>
      </w:r>
      <w:r w:rsidRPr="006346A1">
        <w:rPr>
          <w:rFonts w:ascii="Times New Roman" w:hAnsi="Times New Roman" w:cs="Times New Roman"/>
          <w:b/>
        </w:rPr>
        <w:t>s at Marian Univers</w:t>
      </w:r>
      <w:r>
        <w:rPr>
          <w:rFonts w:ascii="Times New Roman" w:hAnsi="Times New Roman" w:cs="Times New Roman"/>
          <w:b/>
        </w:rPr>
        <w:t>i</w:t>
      </w:r>
      <w:r w:rsidRPr="006346A1">
        <w:rPr>
          <w:rFonts w:ascii="Times New Roman" w:hAnsi="Times New Roman" w:cs="Times New Roman"/>
          <w:b/>
        </w:rPr>
        <w:t>ty</w:t>
      </w:r>
    </w:p>
    <w:p w14:paraId="64F8C03B" w14:textId="5EDCD3F3" w:rsidR="006346A1" w:rsidRDefault="002369A3" w:rsidP="006346A1">
      <w:pPr>
        <w:rPr>
          <w:rFonts w:ascii="Times New Roman" w:hAnsi="Times New Roman" w:cs="Times New Roman"/>
        </w:rPr>
      </w:pPr>
      <w:r>
        <w:rPr>
          <w:rFonts w:ascii="Times New Roman" w:hAnsi="Times New Roman" w:cs="Times New Roman"/>
        </w:rPr>
        <w:tab/>
      </w:r>
    </w:p>
    <w:p w14:paraId="58BBF288" w14:textId="486954C9" w:rsidR="002369A3" w:rsidRDefault="002369A3" w:rsidP="006346A1">
      <w:pPr>
        <w:rPr>
          <w:rFonts w:ascii="Times New Roman" w:hAnsi="Times New Roman" w:cs="Times New Roman"/>
        </w:rPr>
      </w:pPr>
      <w:r>
        <w:rPr>
          <w:rFonts w:ascii="Times New Roman" w:hAnsi="Times New Roman" w:cs="Times New Roman"/>
        </w:rPr>
        <w:tab/>
        <w:t xml:space="preserve">Marian University is a small, private, four-year Catholic institution on the northwest side of Indianapolis. We have </w:t>
      </w:r>
      <w:r w:rsidR="00554D6A">
        <w:rPr>
          <w:rFonts w:ascii="Times New Roman" w:hAnsi="Times New Roman" w:cs="Times New Roman"/>
        </w:rPr>
        <w:t>around</w:t>
      </w:r>
      <w:r>
        <w:rPr>
          <w:rFonts w:ascii="Times New Roman" w:hAnsi="Times New Roman" w:cs="Times New Roman"/>
        </w:rPr>
        <w:t xml:space="preserve"> 2700 students, with 1300 being traditional undergraduates. Approximately 160 of these undergraduates complete internships each year. </w:t>
      </w:r>
    </w:p>
    <w:p w14:paraId="2CD1AD78" w14:textId="6CA229BF" w:rsidR="002369A3" w:rsidRDefault="002369A3" w:rsidP="006346A1">
      <w:pPr>
        <w:rPr>
          <w:rFonts w:ascii="Times New Roman" w:hAnsi="Times New Roman" w:cs="Times New Roman"/>
        </w:rPr>
      </w:pPr>
      <w:r>
        <w:rPr>
          <w:rFonts w:ascii="Times New Roman" w:hAnsi="Times New Roman" w:cs="Times New Roman"/>
        </w:rPr>
        <w:tab/>
        <w:t>Internships at Marian U</w:t>
      </w:r>
      <w:r w:rsidR="00666C96">
        <w:rPr>
          <w:rFonts w:ascii="Times New Roman" w:hAnsi="Times New Roman" w:cs="Times New Roman"/>
        </w:rPr>
        <w:t xml:space="preserve">niversity are a very individual </w:t>
      </w:r>
      <w:r>
        <w:rPr>
          <w:rFonts w:ascii="Times New Roman" w:hAnsi="Times New Roman" w:cs="Times New Roman"/>
        </w:rPr>
        <w:t xml:space="preserve">activity. Depending on the student’s discipline, he or she will have different requirements to satisfy under the direction of that major’s internship faculty advisor. For the most part, this process works fairly well. However, based on research I completed for another course last year, I believe internship courses could be </w:t>
      </w:r>
      <w:r w:rsidR="00915178">
        <w:rPr>
          <w:rFonts w:ascii="Times New Roman" w:hAnsi="Times New Roman" w:cs="Times New Roman"/>
        </w:rPr>
        <w:t>enhanced in two ways: 1) by</w:t>
      </w:r>
      <w:r>
        <w:rPr>
          <w:rFonts w:ascii="Times New Roman" w:hAnsi="Times New Roman" w:cs="Times New Roman"/>
        </w:rPr>
        <w:t xml:space="preserve"> provid</w:t>
      </w:r>
      <w:r w:rsidR="00915178">
        <w:rPr>
          <w:rFonts w:ascii="Times New Roman" w:hAnsi="Times New Roman" w:cs="Times New Roman"/>
        </w:rPr>
        <w:t>ing</w:t>
      </w:r>
      <w:r>
        <w:rPr>
          <w:rFonts w:ascii="Times New Roman" w:hAnsi="Times New Roman" w:cs="Times New Roman"/>
        </w:rPr>
        <w:t xml:space="preserve"> </w:t>
      </w:r>
      <w:r w:rsidR="00915178">
        <w:rPr>
          <w:rFonts w:ascii="Times New Roman" w:hAnsi="Times New Roman" w:cs="Times New Roman"/>
        </w:rPr>
        <w:t xml:space="preserve">opportunities for </w:t>
      </w:r>
      <w:r>
        <w:rPr>
          <w:rFonts w:ascii="Times New Roman" w:hAnsi="Times New Roman" w:cs="Times New Roman"/>
        </w:rPr>
        <w:t xml:space="preserve">collaboration between students </w:t>
      </w:r>
      <w:r w:rsidR="00915178">
        <w:rPr>
          <w:rFonts w:ascii="Times New Roman" w:hAnsi="Times New Roman" w:cs="Times New Roman"/>
        </w:rPr>
        <w:t xml:space="preserve">who are </w:t>
      </w:r>
      <w:r>
        <w:rPr>
          <w:rFonts w:ascii="Times New Roman" w:hAnsi="Times New Roman" w:cs="Times New Roman"/>
        </w:rPr>
        <w:t>completing different internship experiences</w:t>
      </w:r>
      <w:r w:rsidR="00915178">
        <w:rPr>
          <w:rFonts w:ascii="Times New Roman" w:hAnsi="Times New Roman" w:cs="Times New Roman"/>
        </w:rPr>
        <w:t xml:space="preserve"> and 2) through</w:t>
      </w:r>
      <w:r>
        <w:rPr>
          <w:rFonts w:ascii="Times New Roman" w:hAnsi="Times New Roman" w:cs="Times New Roman"/>
        </w:rPr>
        <w:t xml:space="preserve"> additional opportunities for </w:t>
      </w:r>
      <w:r w:rsidR="00D0147F">
        <w:rPr>
          <w:rFonts w:ascii="Times New Roman" w:hAnsi="Times New Roman" w:cs="Times New Roman"/>
        </w:rPr>
        <w:t xml:space="preserve">personal </w:t>
      </w:r>
      <w:r>
        <w:rPr>
          <w:rFonts w:ascii="Times New Roman" w:hAnsi="Times New Roman" w:cs="Times New Roman"/>
        </w:rPr>
        <w:t xml:space="preserve">reflection. </w:t>
      </w:r>
    </w:p>
    <w:p w14:paraId="6B70CB7F" w14:textId="0E84E592" w:rsidR="002369A3" w:rsidRDefault="002369A3" w:rsidP="006346A1">
      <w:pPr>
        <w:rPr>
          <w:rFonts w:ascii="Times New Roman" w:hAnsi="Times New Roman" w:cs="Times New Roman"/>
        </w:rPr>
      </w:pPr>
      <w:r>
        <w:rPr>
          <w:rFonts w:ascii="Times New Roman" w:hAnsi="Times New Roman" w:cs="Times New Roman"/>
        </w:rPr>
        <w:tab/>
        <w:t>I would like to propose that all students who enroll</w:t>
      </w:r>
      <w:r w:rsidR="00915178">
        <w:rPr>
          <w:rFonts w:ascii="Times New Roman" w:hAnsi="Times New Roman" w:cs="Times New Roman"/>
        </w:rPr>
        <w:t xml:space="preserve"> in an internship </w:t>
      </w:r>
      <w:r>
        <w:rPr>
          <w:rFonts w:ascii="Times New Roman" w:hAnsi="Times New Roman" w:cs="Times New Roman"/>
        </w:rPr>
        <w:t xml:space="preserve">course </w:t>
      </w:r>
      <w:r w:rsidR="00666C96">
        <w:rPr>
          <w:rFonts w:ascii="Times New Roman" w:hAnsi="Times New Roman" w:cs="Times New Roman"/>
        </w:rPr>
        <w:t xml:space="preserve">at Marian University </w:t>
      </w:r>
      <w:r>
        <w:rPr>
          <w:rFonts w:ascii="Times New Roman" w:hAnsi="Times New Roman" w:cs="Times New Roman"/>
        </w:rPr>
        <w:t>work for their employer for the prescribed time period</w:t>
      </w:r>
      <w:r w:rsidR="00915178">
        <w:rPr>
          <w:rFonts w:ascii="Times New Roman" w:hAnsi="Times New Roman" w:cs="Times New Roman"/>
        </w:rPr>
        <w:t xml:space="preserve"> (as they do now)</w:t>
      </w:r>
      <w:r>
        <w:rPr>
          <w:rFonts w:ascii="Times New Roman" w:hAnsi="Times New Roman" w:cs="Times New Roman"/>
        </w:rPr>
        <w:t xml:space="preserve">, but that they </w:t>
      </w:r>
      <w:r w:rsidR="00915178">
        <w:rPr>
          <w:rFonts w:ascii="Times New Roman" w:hAnsi="Times New Roman" w:cs="Times New Roman"/>
        </w:rPr>
        <w:t>also simultaneously</w:t>
      </w:r>
      <w:r>
        <w:rPr>
          <w:rFonts w:ascii="Times New Roman" w:hAnsi="Times New Roman" w:cs="Times New Roman"/>
        </w:rPr>
        <w:t xml:space="preserve"> engage in an online component </w:t>
      </w:r>
      <w:r w:rsidR="00915178">
        <w:rPr>
          <w:rFonts w:ascii="Times New Roman" w:hAnsi="Times New Roman" w:cs="Times New Roman"/>
        </w:rPr>
        <w:t xml:space="preserve">with </w:t>
      </w:r>
      <w:r w:rsidR="00554D6A">
        <w:rPr>
          <w:rFonts w:ascii="Times New Roman" w:hAnsi="Times New Roman" w:cs="Times New Roman"/>
        </w:rPr>
        <w:t xml:space="preserve">other </w:t>
      </w:r>
      <w:r w:rsidR="00915178">
        <w:rPr>
          <w:rFonts w:ascii="Times New Roman" w:hAnsi="Times New Roman" w:cs="Times New Roman"/>
        </w:rPr>
        <w:t>student</w:t>
      </w:r>
      <w:r w:rsidR="00554D6A">
        <w:rPr>
          <w:rFonts w:ascii="Times New Roman" w:hAnsi="Times New Roman" w:cs="Times New Roman"/>
        </w:rPr>
        <w:t xml:space="preserve">s who are </w:t>
      </w:r>
      <w:r w:rsidR="00915178">
        <w:rPr>
          <w:rFonts w:ascii="Times New Roman" w:hAnsi="Times New Roman" w:cs="Times New Roman"/>
        </w:rPr>
        <w:t>intern</w:t>
      </w:r>
      <w:r w:rsidR="00554D6A">
        <w:rPr>
          <w:rFonts w:ascii="Times New Roman" w:hAnsi="Times New Roman" w:cs="Times New Roman"/>
        </w:rPr>
        <w:t>ing</w:t>
      </w:r>
      <w:r w:rsidR="00915178">
        <w:rPr>
          <w:rFonts w:ascii="Times New Roman" w:hAnsi="Times New Roman" w:cs="Times New Roman"/>
        </w:rPr>
        <w:t xml:space="preserve"> at different locations (new component)</w:t>
      </w:r>
      <w:r>
        <w:rPr>
          <w:rFonts w:ascii="Times New Roman" w:hAnsi="Times New Roman" w:cs="Times New Roman"/>
        </w:rPr>
        <w:t>. At the beginning of the semester, the e-tivities built into the online component would begin with icebreakers, goal-setting, and getting to know one another. Their expect</w:t>
      </w:r>
      <w:r w:rsidR="00D0147F">
        <w:rPr>
          <w:rFonts w:ascii="Times New Roman" w:hAnsi="Times New Roman" w:cs="Times New Roman"/>
        </w:rPr>
        <w:t>ed engagement and contributions w</w:t>
      </w:r>
      <w:r>
        <w:rPr>
          <w:rFonts w:ascii="Times New Roman" w:hAnsi="Times New Roman" w:cs="Times New Roman"/>
        </w:rPr>
        <w:t xml:space="preserve">ould increase in the middle </w:t>
      </w:r>
      <w:r w:rsidR="00915178">
        <w:rPr>
          <w:rFonts w:ascii="Times New Roman" w:hAnsi="Times New Roman" w:cs="Times New Roman"/>
        </w:rPr>
        <w:t xml:space="preserve">of the semester </w:t>
      </w:r>
      <w:r>
        <w:rPr>
          <w:rFonts w:ascii="Times New Roman" w:hAnsi="Times New Roman" w:cs="Times New Roman"/>
        </w:rPr>
        <w:t xml:space="preserve">to include opportunities to collaborate and learn from the vast number of experiences and knowledge being gained through the many internship opportunities. Reflections would be built into the online component each week to track the student’s experiences, successes, challenges, and knowledge gained. Finally, the course would wrap up with a final e-tivity to revisit and reflect on </w:t>
      </w:r>
      <w:r w:rsidR="00081203">
        <w:rPr>
          <w:rFonts w:ascii="Times New Roman" w:hAnsi="Times New Roman" w:cs="Times New Roman"/>
        </w:rPr>
        <w:t xml:space="preserve">goal attainment throughout the internship. </w:t>
      </w:r>
    </w:p>
    <w:p w14:paraId="51FDB664" w14:textId="77777777" w:rsidR="006B479C" w:rsidRPr="004C7BF7" w:rsidRDefault="006B479C" w:rsidP="00666C96">
      <w:pPr>
        <w:rPr>
          <w:rFonts w:ascii="Times New Roman" w:hAnsi="Times New Roman" w:cs="Times New Roman"/>
        </w:rPr>
      </w:pPr>
    </w:p>
    <w:p w14:paraId="66ADF13F" w14:textId="77777777" w:rsidR="004C7BF7" w:rsidRPr="004C7BF7" w:rsidRDefault="004C7BF7" w:rsidP="004C7BF7">
      <w:pPr>
        <w:jc w:val="center"/>
        <w:rPr>
          <w:rFonts w:ascii="Times New Roman" w:hAnsi="Times New Roman" w:cs="Times New Roman"/>
          <w:b/>
        </w:rPr>
      </w:pPr>
      <w:r w:rsidRPr="004C7BF7">
        <w:rPr>
          <w:rFonts w:ascii="Times New Roman" w:hAnsi="Times New Roman" w:cs="Times New Roman"/>
          <w:b/>
        </w:rPr>
        <w:t>Explanation of E-tivity Invitation: COL 360 Internship Course</w:t>
      </w:r>
    </w:p>
    <w:p w14:paraId="3A0CDC26" w14:textId="77777777" w:rsidR="004C7BF7" w:rsidRPr="004C7BF7" w:rsidRDefault="004C7BF7" w:rsidP="004C7BF7">
      <w:pPr>
        <w:jc w:val="center"/>
        <w:rPr>
          <w:rFonts w:ascii="Times New Roman" w:hAnsi="Times New Roman" w:cs="Times New Roman"/>
          <w:b/>
        </w:rPr>
      </w:pPr>
    </w:p>
    <w:p w14:paraId="1703C57E" w14:textId="469458EF" w:rsidR="004C7BF7" w:rsidRDefault="004C7BF7" w:rsidP="00AB624E">
      <w:pPr>
        <w:ind w:right="-180" w:firstLine="720"/>
      </w:pPr>
      <w:r w:rsidRPr="004C7BF7">
        <w:rPr>
          <w:rFonts w:ascii="Times New Roman" w:hAnsi="Times New Roman" w:cs="Times New Roman"/>
        </w:rPr>
        <w:t>Gilly Salmon spends a great deal of time speaking about e-tivity invitations</w:t>
      </w:r>
      <w:r w:rsidR="00666C96">
        <w:rPr>
          <w:rFonts w:ascii="Times New Roman" w:hAnsi="Times New Roman" w:cs="Times New Roman"/>
        </w:rPr>
        <w:t xml:space="preserve">, which are imperative </w:t>
      </w:r>
      <w:r w:rsidRPr="004C7BF7">
        <w:rPr>
          <w:rFonts w:ascii="Times New Roman" w:hAnsi="Times New Roman" w:cs="Times New Roman"/>
        </w:rPr>
        <w:t>for planning strong e-tivities and clearly communicating both their purpose and the student’s role in each one. Based on the framework</w:t>
      </w:r>
      <w:r>
        <w:rPr>
          <w:rFonts w:ascii="Times New Roman" w:hAnsi="Times New Roman" w:cs="Times New Roman"/>
        </w:rPr>
        <w:t xml:space="preserve"> provided </w:t>
      </w:r>
      <w:r w:rsidR="00554D6A">
        <w:rPr>
          <w:rFonts w:ascii="Times New Roman" w:hAnsi="Times New Roman" w:cs="Times New Roman"/>
        </w:rPr>
        <w:t>by</w:t>
      </w:r>
      <w:r>
        <w:rPr>
          <w:rFonts w:ascii="Times New Roman" w:hAnsi="Times New Roman" w:cs="Times New Roman"/>
        </w:rPr>
        <w:t xml:space="preserve"> Salmon, I have included a mock-up of </w:t>
      </w:r>
      <w:r w:rsidR="00666C96">
        <w:rPr>
          <w:rFonts w:ascii="Times New Roman" w:hAnsi="Times New Roman" w:cs="Times New Roman"/>
        </w:rPr>
        <w:t>the final</w:t>
      </w:r>
      <w:r w:rsidR="00D0147F">
        <w:rPr>
          <w:rFonts w:ascii="Times New Roman" w:hAnsi="Times New Roman" w:cs="Times New Roman"/>
        </w:rPr>
        <w:t xml:space="preserve"> e-tivity invitation I w</w:t>
      </w:r>
      <w:r>
        <w:rPr>
          <w:rFonts w:ascii="Times New Roman" w:hAnsi="Times New Roman" w:cs="Times New Roman"/>
        </w:rPr>
        <w:t xml:space="preserve">ould use during the COL 360 internship course – assuming we add the online, collaborative component. (See </w:t>
      </w:r>
      <w:r w:rsidR="0027337E">
        <w:rPr>
          <w:rFonts w:ascii="Times New Roman" w:hAnsi="Times New Roman" w:cs="Times New Roman"/>
        </w:rPr>
        <w:t>Addendum A</w:t>
      </w:r>
      <w:r>
        <w:rPr>
          <w:rFonts w:ascii="Times New Roman" w:hAnsi="Times New Roman" w:cs="Times New Roman"/>
        </w:rPr>
        <w:t>.)</w:t>
      </w:r>
    </w:p>
    <w:p w14:paraId="652EA776" w14:textId="77777777" w:rsidR="004C7BF7" w:rsidRDefault="004C7BF7" w:rsidP="00C443B5"/>
    <w:p w14:paraId="350B2648" w14:textId="0DC87F83" w:rsidR="00F56368" w:rsidRDefault="00554D6A" w:rsidP="00C443B5">
      <w:pPr>
        <w:rPr>
          <w:rFonts w:ascii="Times New Roman" w:hAnsi="Times New Roman" w:cs="Times New Roman"/>
        </w:rPr>
      </w:pPr>
      <w:r>
        <w:t>Salmon’s</w:t>
      </w:r>
      <w:r w:rsidR="00683944">
        <w:t xml:space="preserve"> </w:t>
      </w:r>
      <w:r w:rsidR="00F56368" w:rsidRPr="00683944">
        <w:t>invitation</w:t>
      </w:r>
      <w:r w:rsidR="00F56368">
        <w:rPr>
          <w:rFonts w:ascii="Times New Roman" w:hAnsi="Times New Roman" w:cs="Times New Roman"/>
        </w:rPr>
        <w:t xml:space="preserve"> includes 10 sections</w:t>
      </w:r>
      <w:r w:rsidR="00AB624E">
        <w:rPr>
          <w:rFonts w:ascii="Times New Roman" w:hAnsi="Times New Roman" w:cs="Times New Roman"/>
        </w:rPr>
        <w:t xml:space="preserve"> (see </w:t>
      </w:r>
      <w:r>
        <w:rPr>
          <w:rFonts w:ascii="Times New Roman" w:hAnsi="Times New Roman" w:cs="Times New Roman"/>
        </w:rPr>
        <w:t>Addendum B, page 8</w:t>
      </w:r>
      <w:r w:rsidR="00AB624E">
        <w:rPr>
          <w:rFonts w:ascii="Times New Roman" w:hAnsi="Times New Roman" w:cs="Times New Roman"/>
        </w:rPr>
        <w:t>)</w:t>
      </w:r>
      <w:r w:rsidR="00F56368">
        <w:rPr>
          <w:rFonts w:ascii="Times New Roman" w:hAnsi="Times New Roman" w:cs="Times New Roman"/>
        </w:rPr>
        <w:t xml:space="preserve">: </w:t>
      </w:r>
    </w:p>
    <w:p w14:paraId="1A9F4EA9" w14:textId="77777777" w:rsidR="009E6C3A" w:rsidRDefault="009E6C3A" w:rsidP="00C443B5">
      <w:pPr>
        <w:rPr>
          <w:rFonts w:ascii="Times New Roman" w:hAnsi="Times New Roman" w:cs="Times New Roman"/>
        </w:rPr>
      </w:pPr>
    </w:p>
    <w:p w14:paraId="25738B73" w14:textId="55211080" w:rsidR="00F56368" w:rsidRDefault="00F56368" w:rsidP="00DE210B">
      <w:pPr>
        <w:pStyle w:val="ListParagraph"/>
        <w:numPr>
          <w:ilvl w:val="0"/>
          <w:numId w:val="33"/>
        </w:numPr>
        <w:rPr>
          <w:rFonts w:ascii="Times New Roman" w:hAnsi="Times New Roman" w:cs="Times New Roman"/>
        </w:rPr>
      </w:pPr>
      <w:r w:rsidRPr="00DE210B">
        <w:rPr>
          <w:rFonts w:ascii="Times New Roman" w:hAnsi="Times New Roman" w:cs="Times New Roman"/>
          <w:i/>
        </w:rPr>
        <w:t>Number, spacing, and sequence</w:t>
      </w:r>
      <w:r w:rsidR="00DE210B">
        <w:rPr>
          <w:rFonts w:ascii="Times New Roman" w:hAnsi="Times New Roman" w:cs="Times New Roman"/>
        </w:rPr>
        <w:t>: the week and sequence of the task (e.g. 5.3 would be week 5, task 3)</w:t>
      </w:r>
    </w:p>
    <w:p w14:paraId="6E86EE37" w14:textId="6910D7FD" w:rsidR="00F56368" w:rsidRDefault="00F56368" w:rsidP="00DE210B">
      <w:pPr>
        <w:pStyle w:val="ListParagraph"/>
        <w:numPr>
          <w:ilvl w:val="0"/>
          <w:numId w:val="33"/>
        </w:numPr>
        <w:rPr>
          <w:rFonts w:ascii="Times New Roman" w:hAnsi="Times New Roman" w:cs="Times New Roman"/>
        </w:rPr>
      </w:pPr>
      <w:r w:rsidRPr="00DE210B">
        <w:rPr>
          <w:rFonts w:ascii="Times New Roman" w:hAnsi="Times New Roman" w:cs="Times New Roman"/>
          <w:i/>
        </w:rPr>
        <w:t>Title</w:t>
      </w:r>
      <w:r w:rsidR="00DE210B">
        <w:rPr>
          <w:rFonts w:ascii="Times New Roman" w:hAnsi="Times New Roman" w:cs="Times New Roman"/>
        </w:rPr>
        <w:t>: a brief, catchy descriptor</w:t>
      </w:r>
    </w:p>
    <w:p w14:paraId="0F0E1330" w14:textId="01F23E49" w:rsidR="00F56368" w:rsidRDefault="00F56368" w:rsidP="00DE210B">
      <w:pPr>
        <w:pStyle w:val="ListParagraph"/>
        <w:numPr>
          <w:ilvl w:val="0"/>
          <w:numId w:val="33"/>
        </w:numPr>
        <w:rPr>
          <w:rFonts w:ascii="Times New Roman" w:hAnsi="Times New Roman" w:cs="Times New Roman"/>
        </w:rPr>
      </w:pPr>
      <w:r w:rsidRPr="00DE210B">
        <w:rPr>
          <w:rFonts w:ascii="Times New Roman" w:hAnsi="Times New Roman" w:cs="Times New Roman"/>
          <w:i/>
        </w:rPr>
        <w:t>Purpose</w:t>
      </w:r>
      <w:r w:rsidR="00DE210B">
        <w:rPr>
          <w:rFonts w:ascii="Times New Roman" w:hAnsi="Times New Roman" w:cs="Times New Roman"/>
        </w:rPr>
        <w:t>: an understanding of what the online learner will gain from this e-tivity</w:t>
      </w:r>
    </w:p>
    <w:p w14:paraId="4AC5659E" w14:textId="2CBE4665" w:rsidR="00F56368" w:rsidRDefault="00F56368" w:rsidP="00DE210B">
      <w:pPr>
        <w:pStyle w:val="ListParagraph"/>
        <w:numPr>
          <w:ilvl w:val="0"/>
          <w:numId w:val="33"/>
        </w:numPr>
        <w:rPr>
          <w:rFonts w:ascii="Times New Roman" w:hAnsi="Times New Roman" w:cs="Times New Roman"/>
        </w:rPr>
      </w:pPr>
      <w:r w:rsidRPr="009E6C3A">
        <w:rPr>
          <w:rFonts w:ascii="Times New Roman" w:hAnsi="Times New Roman" w:cs="Times New Roman"/>
          <w:i/>
        </w:rPr>
        <w:t>Brief summary of overall task</w:t>
      </w:r>
      <w:r w:rsidR="009E6C3A">
        <w:rPr>
          <w:rFonts w:ascii="Times New Roman" w:hAnsi="Times New Roman" w:cs="Times New Roman"/>
        </w:rPr>
        <w:t>: Instructions on how to take part and what the participant needs to do</w:t>
      </w:r>
    </w:p>
    <w:p w14:paraId="2D18032C" w14:textId="4F5689A6" w:rsidR="00F56368" w:rsidRDefault="00F56368" w:rsidP="00DE210B">
      <w:pPr>
        <w:pStyle w:val="ListParagraph"/>
        <w:numPr>
          <w:ilvl w:val="0"/>
          <w:numId w:val="33"/>
        </w:numPr>
        <w:rPr>
          <w:rFonts w:ascii="Times New Roman" w:hAnsi="Times New Roman" w:cs="Times New Roman"/>
        </w:rPr>
      </w:pPr>
      <w:r w:rsidRPr="009E6C3A">
        <w:rPr>
          <w:rFonts w:ascii="Times New Roman" w:hAnsi="Times New Roman" w:cs="Times New Roman"/>
          <w:i/>
        </w:rPr>
        <w:lastRenderedPageBreak/>
        <w:t>Spark</w:t>
      </w:r>
      <w:r>
        <w:rPr>
          <w:rFonts w:ascii="Times New Roman" w:hAnsi="Times New Roman" w:cs="Times New Roman"/>
        </w:rPr>
        <w:t xml:space="preserve"> (to initiate conversation)</w:t>
      </w:r>
      <w:r w:rsidR="009E6C3A">
        <w:rPr>
          <w:rFonts w:ascii="Times New Roman" w:hAnsi="Times New Roman" w:cs="Times New Roman"/>
        </w:rPr>
        <w:t>: a “spark” to light th</w:t>
      </w:r>
      <w:r w:rsidR="002D370C">
        <w:rPr>
          <w:rFonts w:ascii="Times New Roman" w:hAnsi="Times New Roman" w:cs="Times New Roman"/>
        </w:rPr>
        <w:t>e fire of conversation; should be linked to the topic for the week</w:t>
      </w:r>
    </w:p>
    <w:p w14:paraId="316D4B56" w14:textId="1A2C3D77" w:rsidR="00F56368" w:rsidRDefault="00F56368" w:rsidP="00F8163A">
      <w:pPr>
        <w:pStyle w:val="ListParagraph"/>
        <w:numPr>
          <w:ilvl w:val="0"/>
          <w:numId w:val="33"/>
        </w:numPr>
        <w:ind w:hanging="720"/>
        <w:rPr>
          <w:rFonts w:ascii="Times New Roman" w:hAnsi="Times New Roman" w:cs="Times New Roman"/>
        </w:rPr>
      </w:pPr>
      <w:r w:rsidRPr="002D370C">
        <w:rPr>
          <w:rFonts w:ascii="Times New Roman" w:hAnsi="Times New Roman" w:cs="Times New Roman"/>
          <w:i/>
        </w:rPr>
        <w:t>Individual contributions</w:t>
      </w:r>
      <w:r w:rsidR="002D370C">
        <w:rPr>
          <w:rFonts w:ascii="Times New Roman" w:hAnsi="Times New Roman" w:cs="Times New Roman"/>
        </w:rPr>
        <w:t>: clear instructions for what each participant should do in response to the spark</w:t>
      </w:r>
    </w:p>
    <w:p w14:paraId="16F33CB8" w14:textId="2BB66485" w:rsidR="00F56368" w:rsidRDefault="00F56368" w:rsidP="00DE210B">
      <w:pPr>
        <w:pStyle w:val="ListParagraph"/>
        <w:numPr>
          <w:ilvl w:val="0"/>
          <w:numId w:val="33"/>
        </w:numPr>
        <w:rPr>
          <w:rFonts w:ascii="Times New Roman" w:hAnsi="Times New Roman" w:cs="Times New Roman"/>
        </w:rPr>
      </w:pPr>
      <w:r w:rsidRPr="002D370C">
        <w:rPr>
          <w:rFonts w:ascii="Times New Roman" w:hAnsi="Times New Roman" w:cs="Times New Roman"/>
          <w:i/>
        </w:rPr>
        <w:t>Dialogue begins</w:t>
      </w:r>
      <w:r w:rsidR="00666C96">
        <w:rPr>
          <w:rFonts w:ascii="Times New Roman" w:hAnsi="Times New Roman" w:cs="Times New Roman"/>
        </w:rPr>
        <w:t>: request</w:t>
      </w:r>
      <w:r w:rsidR="002D370C">
        <w:rPr>
          <w:rFonts w:ascii="Times New Roman" w:hAnsi="Times New Roman" w:cs="Times New Roman"/>
        </w:rPr>
        <w:t xml:space="preserve"> a response from an individual to others in the course</w:t>
      </w:r>
    </w:p>
    <w:p w14:paraId="52CE7E25" w14:textId="5557FEDA" w:rsidR="00F56368" w:rsidRDefault="00F56368" w:rsidP="00DE210B">
      <w:pPr>
        <w:pStyle w:val="ListParagraph"/>
        <w:numPr>
          <w:ilvl w:val="0"/>
          <w:numId w:val="33"/>
        </w:numPr>
        <w:rPr>
          <w:rFonts w:ascii="Times New Roman" w:hAnsi="Times New Roman" w:cs="Times New Roman"/>
        </w:rPr>
      </w:pPr>
      <w:r w:rsidRPr="002D370C">
        <w:rPr>
          <w:rFonts w:ascii="Times New Roman" w:hAnsi="Times New Roman" w:cs="Times New Roman"/>
          <w:i/>
        </w:rPr>
        <w:t>E-moderator interventions</w:t>
      </w:r>
      <w:r w:rsidR="002D370C">
        <w:rPr>
          <w:rFonts w:ascii="Times New Roman" w:hAnsi="Times New Roman" w:cs="Times New Roman"/>
        </w:rPr>
        <w:t>: clearly state what the e-moderator will do and when</w:t>
      </w:r>
    </w:p>
    <w:p w14:paraId="26D3E4D8" w14:textId="2BD8E75C" w:rsidR="00F56368" w:rsidRDefault="00F56368" w:rsidP="00DE210B">
      <w:pPr>
        <w:pStyle w:val="ListParagraph"/>
        <w:numPr>
          <w:ilvl w:val="0"/>
          <w:numId w:val="33"/>
        </w:numPr>
        <w:rPr>
          <w:rFonts w:ascii="Times New Roman" w:hAnsi="Times New Roman" w:cs="Times New Roman"/>
        </w:rPr>
      </w:pPr>
      <w:r w:rsidRPr="002D370C">
        <w:rPr>
          <w:rFonts w:ascii="Times New Roman" w:hAnsi="Times New Roman" w:cs="Times New Roman"/>
          <w:i/>
        </w:rPr>
        <w:t>Schedule and time</w:t>
      </w:r>
      <w:r w:rsidR="002D370C">
        <w:rPr>
          <w:rFonts w:ascii="Times New Roman" w:hAnsi="Times New Roman" w:cs="Times New Roman"/>
        </w:rPr>
        <w:t>: total time required to complete the activity (elapsed calendar time and total activity time); also include due dates</w:t>
      </w:r>
    </w:p>
    <w:p w14:paraId="36F5967A" w14:textId="0F3B0A8D" w:rsidR="00F56368" w:rsidRDefault="00F56368" w:rsidP="00DE210B">
      <w:pPr>
        <w:pStyle w:val="ListParagraph"/>
        <w:numPr>
          <w:ilvl w:val="0"/>
          <w:numId w:val="33"/>
        </w:numPr>
        <w:rPr>
          <w:rFonts w:ascii="Times New Roman" w:hAnsi="Times New Roman" w:cs="Times New Roman"/>
        </w:rPr>
      </w:pPr>
      <w:r w:rsidRPr="002D370C">
        <w:rPr>
          <w:rFonts w:ascii="Times New Roman" w:hAnsi="Times New Roman" w:cs="Times New Roman"/>
          <w:i/>
        </w:rPr>
        <w:t>Next</w:t>
      </w:r>
      <w:r w:rsidR="002D370C">
        <w:rPr>
          <w:rFonts w:ascii="Times New Roman" w:hAnsi="Times New Roman" w:cs="Times New Roman"/>
        </w:rPr>
        <w:t>: Link to the next e-tivity or requirement</w:t>
      </w:r>
    </w:p>
    <w:p w14:paraId="2475A22E" w14:textId="77777777" w:rsidR="00897C87" w:rsidRDefault="00897C87" w:rsidP="00897C87">
      <w:pPr>
        <w:rPr>
          <w:rFonts w:ascii="Times New Roman" w:hAnsi="Times New Roman" w:cs="Times New Roman"/>
        </w:rPr>
      </w:pPr>
    </w:p>
    <w:p w14:paraId="57027520" w14:textId="69ACEBF4" w:rsidR="0093770D" w:rsidRDefault="00897C87" w:rsidP="0093770D">
      <w:pPr>
        <w:ind w:firstLine="720"/>
      </w:pPr>
      <w:r>
        <w:rPr>
          <w:rFonts w:ascii="Times New Roman" w:hAnsi="Times New Roman" w:cs="Times New Roman"/>
        </w:rPr>
        <w:t xml:space="preserve">The </w:t>
      </w:r>
      <w:r w:rsidR="00970AEC">
        <w:rPr>
          <w:rFonts w:ascii="Times New Roman" w:hAnsi="Times New Roman" w:cs="Times New Roman"/>
        </w:rPr>
        <w:t xml:space="preserve">e-tivity </w:t>
      </w:r>
      <w:r>
        <w:rPr>
          <w:rFonts w:ascii="Times New Roman" w:hAnsi="Times New Roman" w:cs="Times New Roman"/>
        </w:rPr>
        <w:t>example I have created for students in the internship course</w:t>
      </w:r>
      <w:r w:rsidR="00DE3FF1">
        <w:rPr>
          <w:rFonts w:ascii="Times New Roman" w:hAnsi="Times New Roman" w:cs="Times New Roman"/>
        </w:rPr>
        <w:t xml:space="preserve"> (Addendum A)</w:t>
      </w:r>
      <w:r>
        <w:rPr>
          <w:rFonts w:ascii="Times New Roman" w:hAnsi="Times New Roman" w:cs="Times New Roman"/>
        </w:rPr>
        <w:t xml:space="preserve"> </w:t>
      </w:r>
      <w:r w:rsidR="00D04757">
        <w:rPr>
          <w:rFonts w:ascii="Times New Roman" w:hAnsi="Times New Roman" w:cs="Times New Roman"/>
        </w:rPr>
        <w:t xml:space="preserve">– </w:t>
      </w:r>
      <w:r w:rsidR="00D04757" w:rsidRPr="00D04757">
        <w:rPr>
          <w:rFonts w:ascii="Times New Roman" w:hAnsi="Times New Roman" w:cs="Times New Roman"/>
          <w:i/>
        </w:rPr>
        <w:t>If I knew then what I know now</w:t>
      </w:r>
      <w:r w:rsidR="00D04757">
        <w:rPr>
          <w:rFonts w:ascii="Times New Roman" w:hAnsi="Times New Roman" w:cs="Times New Roman"/>
        </w:rPr>
        <w:t xml:space="preserve"> – is </w:t>
      </w:r>
      <w:r>
        <w:rPr>
          <w:rFonts w:ascii="Times New Roman" w:hAnsi="Times New Roman" w:cs="Times New Roman"/>
        </w:rPr>
        <w:t>expected to be completed as the first activity in the 14</w:t>
      </w:r>
      <w:r w:rsidRPr="00897C87">
        <w:rPr>
          <w:rFonts w:ascii="Times New Roman" w:hAnsi="Times New Roman" w:cs="Times New Roman"/>
          <w:vertAlign w:val="superscript"/>
        </w:rPr>
        <w:t>th</w:t>
      </w:r>
      <w:r>
        <w:rPr>
          <w:rFonts w:ascii="Times New Roman" w:hAnsi="Times New Roman" w:cs="Times New Roman"/>
        </w:rPr>
        <w:t xml:space="preserve"> week of the semester-long course</w:t>
      </w:r>
      <w:r w:rsidR="00970AEC">
        <w:rPr>
          <w:rFonts w:ascii="Times New Roman" w:hAnsi="Times New Roman" w:cs="Times New Roman"/>
        </w:rPr>
        <w:t xml:space="preserve"> (14.1)</w:t>
      </w:r>
      <w:r>
        <w:rPr>
          <w:rFonts w:ascii="Times New Roman" w:hAnsi="Times New Roman" w:cs="Times New Roman"/>
        </w:rPr>
        <w:t xml:space="preserve">. </w:t>
      </w:r>
      <w:r w:rsidR="00D04757">
        <w:rPr>
          <w:rFonts w:ascii="Times New Roman" w:hAnsi="Times New Roman" w:cs="Times New Roman"/>
        </w:rPr>
        <w:t xml:space="preserve">Its </w:t>
      </w:r>
      <w:r w:rsidR="00D04757" w:rsidRPr="00D04757">
        <w:rPr>
          <w:rFonts w:ascii="Times New Roman" w:hAnsi="Times New Roman" w:cs="Times New Roman"/>
          <w:i/>
        </w:rPr>
        <w:t>purpose</w:t>
      </w:r>
      <w:r w:rsidR="00D04757">
        <w:rPr>
          <w:rFonts w:ascii="Times New Roman" w:hAnsi="Times New Roman" w:cs="Times New Roman"/>
        </w:rPr>
        <w:t xml:space="preserve"> is </w:t>
      </w:r>
      <w:r w:rsidR="00D04757">
        <w:t xml:space="preserve">to make clear connections between knowledge gained through the internship experience and its effect on the student’s future plans and goals. It is also anticipated that the e-tivity will help the students in their final reflection paper and in preparation for their internship presentation. The </w:t>
      </w:r>
      <w:r w:rsidR="00D04757" w:rsidRPr="00D04757">
        <w:rPr>
          <w:i/>
        </w:rPr>
        <w:t>brief summary of the overall task</w:t>
      </w:r>
      <w:r w:rsidR="00D04757">
        <w:t xml:space="preserve"> is to solidify the knowledge gained during this internship and online course through reflection, key take-aways, and next steps. </w:t>
      </w:r>
      <w:r w:rsidR="00582904">
        <w:t xml:space="preserve">The </w:t>
      </w:r>
      <w:r w:rsidR="00582904" w:rsidRPr="0093770D">
        <w:rPr>
          <w:i/>
        </w:rPr>
        <w:t>spark</w:t>
      </w:r>
      <w:r w:rsidR="00582904">
        <w:t xml:space="preserve"> is for each student to revisit e-tivity 1.1</w:t>
      </w:r>
      <w:r w:rsidR="0093770D">
        <w:t xml:space="preserve"> where students were asked to list their personal learning goals for their internship, along with all other posting</w:t>
      </w:r>
      <w:r w:rsidR="00666C96">
        <w:t>s</w:t>
      </w:r>
      <w:r w:rsidR="0093770D">
        <w:t xml:space="preserve"> indicating their progress. The </w:t>
      </w:r>
      <w:r w:rsidR="0093770D" w:rsidRPr="00970AEC">
        <w:rPr>
          <w:i/>
        </w:rPr>
        <w:t>individual contribution</w:t>
      </w:r>
      <w:r w:rsidR="0093770D">
        <w:t xml:space="preserve"> is to repost the learning goals from e-tivity 1.1, and – in a 400-500 word reflection – describe 1) where students have achieved their anticipated learning goals, 2) where they were unable to reach these goals, 3) add</w:t>
      </w:r>
      <w:r w:rsidR="00D0147F">
        <w:t>itional (unexpected) experiences</w:t>
      </w:r>
      <w:r w:rsidR="0093770D">
        <w:t xml:space="preserve"> gained and/or goals attained, and 4) how this experience has affirmed or altered their future plans and goals. </w:t>
      </w:r>
      <w:r w:rsidR="0093770D" w:rsidRPr="0093770D">
        <w:rPr>
          <w:i/>
        </w:rPr>
        <w:t xml:space="preserve">Dialogue begins </w:t>
      </w:r>
      <w:r w:rsidR="0093770D">
        <w:t xml:space="preserve">as students are asked to respond to at least five classmates with comments and suggestions based on their entries. This might include suggestions for additional courses to deepen their experiences or advance toward their stated future plans and goals, an employer or organization of interest they may want to research, or an individual with whom they might want to connect for networking purposes. For the </w:t>
      </w:r>
      <w:r w:rsidR="0093770D" w:rsidRPr="0093770D">
        <w:rPr>
          <w:i/>
        </w:rPr>
        <w:t>e-moderator’s</w:t>
      </w:r>
      <w:r w:rsidR="0093770D">
        <w:t xml:space="preserve"> part, I would award up to 10 points based on the quality of the students’ initial forum posting and up to two points for </w:t>
      </w:r>
      <w:r w:rsidR="00666C96">
        <w:t>each of the five comments based on t</w:t>
      </w:r>
      <w:r w:rsidR="00DE3FF1">
        <w:t>heir insights and contributions, for a total of 20 possible points.</w:t>
      </w:r>
    </w:p>
    <w:p w14:paraId="169C68BB" w14:textId="77777777" w:rsidR="0093770D" w:rsidRDefault="0093770D" w:rsidP="0093770D">
      <w:pPr>
        <w:framePr w:hSpace="180" w:wrap="around" w:hAnchor="margin" w:y="506"/>
      </w:pPr>
    </w:p>
    <w:p w14:paraId="24E113CB" w14:textId="77777777" w:rsidR="00666C96" w:rsidRDefault="00666C96" w:rsidP="00666C96">
      <w:pPr>
        <w:jc w:val="center"/>
        <w:rPr>
          <w:rFonts w:ascii="Times New Roman" w:hAnsi="Times New Roman" w:cs="Times New Roman"/>
          <w:b/>
        </w:rPr>
      </w:pPr>
    </w:p>
    <w:p w14:paraId="43A4237E" w14:textId="77777777" w:rsidR="00666C96" w:rsidRPr="00081203" w:rsidRDefault="00666C96" w:rsidP="00666C96">
      <w:pPr>
        <w:jc w:val="center"/>
        <w:rPr>
          <w:rFonts w:ascii="Times New Roman" w:hAnsi="Times New Roman" w:cs="Times New Roman"/>
          <w:b/>
        </w:rPr>
      </w:pPr>
      <w:r w:rsidRPr="00081203">
        <w:rPr>
          <w:rFonts w:ascii="Times New Roman" w:hAnsi="Times New Roman" w:cs="Times New Roman"/>
          <w:b/>
        </w:rPr>
        <w:t xml:space="preserve">Explanation of </w:t>
      </w:r>
      <w:r w:rsidRPr="00081203">
        <w:rPr>
          <w:rFonts w:ascii="Times New Roman" w:hAnsi="Times New Roman" w:cs="Times New Roman"/>
          <w:b/>
          <w:i/>
        </w:rPr>
        <w:t>E-tivities</w:t>
      </w:r>
      <w:r w:rsidRPr="00081203">
        <w:rPr>
          <w:rFonts w:ascii="Times New Roman" w:hAnsi="Times New Roman" w:cs="Times New Roman"/>
          <w:b/>
        </w:rPr>
        <w:t xml:space="preserve"> Overview</w:t>
      </w:r>
    </w:p>
    <w:p w14:paraId="0AF25EFC" w14:textId="77777777" w:rsidR="00666C96" w:rsidRDefault="00666C96" w:rsidP="00666C96">
      <w:pPr>
        <w:rPr>
          <w:rFonts w:ascii="Times New Roman" w:hAnsi="Times New Roman" w:cs="Times New Roman"/>
        </w:rPr>
      </w:pPr>
    </w:p>
    <w:p w14:paraId="0F32A498" w14:textId="4078905E" w:rsidR="00666C96" w:rsidRPr="006B479C" w:rsidRDefault="00666C96" w:rsidP="00666C96">
      <w:pPr>
        <w:rPr>
          <w:rFonts w:ascii="Times New Roman" w:hAnsi="Times New Roman" w:cs="Times New Roman"/>
        </w:rPr>
      </w:pPr>
      <w:r>
        <w:rPr>
          <w:rFonts w:ascii="Times New Roman" w:hAnsi="Times New Roman" w:cs="Times New Roman"/>
        </w:rPr>
        <w:tab/>
        <w:t xml:space="preserve">In addition to this reflection, I have included a two-sided overview of the </w:t>
      </w:r>
      <w:r w:rsidRPr="00081203">
        <w:rPr>
          <w:rFonts w:ascii="Times New Roman" w:hAnsi="Times New Roman" w:cs="Times New Roman"/>
          <w:i/>
        </w:rPr>
        <w:t>e-tivities</w:t>
      </w:r>
      <w:r>
        <w:rPr>
          <w:rFonts w:ascii="Times New Roman" w:hAnsi="Times New Roman" w:cs="Times New Roman"/>
        </w:rPr>
        <w:t xml:space="preserve"> book, which can be provided as a handout to others who are interested in online learning. From this handout, readers are able to read a book summary, review bullets of the main points made, gain an introduction to Salmon’s Five Stage Model and her framework for online invitations (narrative and images for both), review 20 suggestions for encouraging collaboration and discussion, and pursue further knowledge through links </w:t>
      </w:r>
      <w:r w:rsidR="00D0147F">
        <w:rPr>
          <w:rFonts w:ascii="Times New Roman" w:hAnsi="Times New Roman" w:cs="Times New Roman"/>
        </w:rPr>
        <w:t>to</w:t>
      </w:r>
      <w:r>
        <w:rPr>
          <w:rFonts w:ascii="Times New Roman" w:hAnsi="Times New Roman" w:cs="Times New Roman"/>
        </w:rPr>
        <w:t xml:space="preserve"> additional </w:t>
      </w:r>
      <w:r w:rsidR="00D0147F">
        <w:rPr>
          <w:rFonts w:ascii="Times New Roman" w:hAnsi="Times New Roman" w:cs="Times New Roman"/>
        </w:rPr>
        <w:t xml:space="preserve">online </w:t>
      </w:r>
      <w:r>
        <w:rPr>
          <w:rFonts w:ascii="Times New Roman" w:hAnsi="Times New Roman" w:cs="Times New Roman"/>
        </w:rPr>
        <w:t xml:space="preserve">resources. (See </w:t>
      </w:r>
      <w:r w:rsidR="0027337E">
        <w:rPr>
          <w:rFonts w:ascii="Times New Roman" w:hAnsi="Times New Roman" w:cs="Times New Roman"/>
        </w:rPr>
        <w:t>Addendum B</w:t>
      </w:r>
      <w:r>
        <w:rPr>
          <w:rFonts w:ascii="Times New Roman" w:hAnsi="Times New Roman" w:cs="Times New Roman"/>
        </w:rPr>
        <w:t>.)</w:t>
      </w:r>
    </w:p>
    <w:p w14:paraId="2A093348" w14:textId="19330704" w:rsidR="00D04757" w:rsidRDefault="00D04757" w:rsidP="00D04757">
      <w:pPr>
        <w:ind w:firstLine="720"/>
      </w:pPr>
    </w:p>
    <w:p w14:paraId="075D0C8B" w14:textId="69F54550" w:rsidR="00D04757" w:rsidRDefault="00683944" w:rsidP="00683944">
      <w:pPr>
        <w:jc w:val="center"/>
        <w:rPr>
          <w:rFonts w:ascii="Times New Roman" w:hAnsi="Times New Roman" w:cs="Times New Roman"/>
          <w:b/>
        </w:rPr>
      </w:pPr>
      <w:r w:rsidRPr="00683944">
        <w:rPr>
          <w:rFonts w:ascii="Times New Roman" w:hAnsi="Times New Roman" w:cs="Times New Roman"/>
          <w:b/>
        </w:rPr>
        <w:t>Conclusion</w:t>
      </w:r>
    </w:p>
    <w:p w14:paraId="634E15BD" w14:textId="77777777" w:rsidR="00683944" w:rsidRDefault="00683944" w:rsidP="00683944">
      <w:pPr>
        <w:ind w:firstLine="720"/>
        <w:jc w:val="center"/>
        <w:rPr>
          <w:rFonts w:ascii="Times New Roman" w:hAnsi="Times New Roman" w:cs="Times New Roman"/>
          <w:b/>
        </w:rPr>
      </w:pPr>
    </w:p>
    <w:p w14:paraId="45A4D418" w14:textId="10E3D757" w:rsidR="00683944" w:rsidRDefault="00683944" w:rsidP="00683944">
      <w:pPr>
        <w:rPr>
          <w:rFonts w:ascii="Times New Roman" w:hAnsi="Times New Roman" w:cs="Times New Roman"/>
        </w:rPr>
      </w:pPr>
      <w:r>
        <w:rPr>
          <w:rFonts w:ascii="Times New Roman" w:hAnsi="Times New Roman" w:cs="Times New Roman"/>
        </w:rPr>
        <w:tab/>
        <w:t>Gilly Salmon’s book was a wonderful resource for providing an introduction to the benefits of online learning, as well as</w:t>
      </w:r>
      <w:r w:rsidR="00E6406F">
        <w:rPr>
          <w:rFonts w:ascii="Times New Roman" w:hAnsi="Times New Roman" w:cs="Times New Roman"/>
        </w:rPr>
        <w:t xml:space="preserve"> through</w:t>
      </w:r>
      <w:r>
        <w:rPr>
          <w:rFonts w:ascii="Times New Roman" w:hAnsi="Times New Roman" w:cs="Times New Roman"/>
        </w:rPr>
        <w:t xml:space="preserve"> practical examples and best practices for implementation. I am excit</w:t>
      </w:r>
      <w:r w:rsidR="00970AEC">
        <w:rPr>
          <w:rFonts w:ascii="Times New Roman" w:hAnsi="Times New Roman" w:cs="Times New Roman"/>
        </w:rPr>
        <w:t>ed</w:t>
      </w:r>
      <w:r>
        <w:rPr>
          <w:rFonts w:ascii="Times New Roman" w:hAnsi="Times New Roman" w:cs="Times New Roman"/>
        </w:rPr>
        <w:t xml:space="preserve"> about the real possibility of initiating an online, collaborative </w:t>
      </w:r>
      <w:r>
        <w:rPr>
          <w:rFonts w:ascii="Times New Roman" w:hAnsi="Times New Roman" w:cs="Times New Roman"/>
        </w:rPr>
        <w:lastRenderedPageBreak/>
        <w:t xml:space="preserve">component for students completing internship courses, but I was </w:t>
      </w:r>
      <w:r w:rsidR="00970AEC">
        <w:rPr>
          <w:rFonts w:ascii="Times New Roman" w:hAnsi="Times New Roman" w:cs="Times New Roman"/>
        </w:rPr>
        <w:t xml:space="preserve">very </w:t>
      </w:r>
      <w:r w:rsidR="00DE3FF1">
        <w:rPr>
          <w:rFonts w:ascii="Times New Roman" w:hAnsi="Times New Roman" w:cs="Times New Roman"/>
        </w:rPr>
        <w:t xml:space="preserve">previously </w:t>
      </w:r>
      <w:r w:rsidR="00970AEC">
        <w:rPr>
          <w:rFonts w:ascii="Times New Roman" w:hAnsi="Times New Roman" w:cs="Times New Roman"/>
        </w:rPr>
        <w:t>un</w:t>
      </w:r>
      <w:r>
        <w:rPr>
          <w:rFonts w:ascii="Times New Roman" w:hAnsi="Times New Roman" w:cs="Times New Roman"/>
        </w:rPr>
        <w:t xml:space="preserve">sure where to begin. By simply following Salmon’s framework for one e-tivity, I gained a lot of clarity for how this could work. I have a lot of work ahead of me to make this a reality, but this is the most clarity I have had to date. For the first time, this feels like more than just an overwhelming goal. I just need to take Salmon’s advice: with the end-goal </w:t>
      </w:r>
      <w:r w:rsidR="00DE3FF1">
        <w:rPr>
          <w:rFonts w:ascii="Times New Roman" w:hAnsi="Times New Roman" w:cs="Times New Roman"/>
        </w:rPr>
        <w:t>in mind</w:t>
      </w:r>
      <w:r>
        <w:rPr>
          <w:rFonts w:ascii="Times New Roman" w:hAnsi="Times New Roman" w:cs="Times New Roman"/>
        </w:rPr>
        <w:t xml:space="preserve">, </w:t>
      </w:r>
      <w:r w:rsidR="00970AEC">
        <w:rPr>
          <w:rFonts w:ascii="Times New Roman" w:hAnsi="Times New Roman" w:cs="Times New Roman"/>
        </w:rPr>
        <w:t>begin</w:t>
      </w:r>
      <w:r>
        <w:rPr>
          <w:rFonts w:ascii="Times New Roman" w:hAnsi="Times New Roman" w:cs="Times New Roman"/>
        </w:rPr>
        <w:t xml:space="preserve"> to create </w:t>
      </w:r>
      <w:r w:rsidR="00D0147F">
        <w:rPr>
          <w:rFonts w:ascii="Times New Roman" w:hAnsi="Times New Roman" w:cs="Times New Roman"/>
        </w:rPr>
        <w:t>your</w:t>
      </w:r>
      <w:r>
        <w:rPr>
          <w:rFonts w:ascii="Times New Roman" w:hAnsi="Times New Roman" w:cs="Times New Roman"/>
        </w:rPr>
        <w:t xml:space="preserve"> storyboard. </w:t>
      </w:r>
    </w:p>
    <w:p w14:paraId="2F0F558D" w14:textId="77777777" w:rsidR="00666C96" w:rsidRDefault="00666C96" w:rsidP="00683944">
      <w:pPr>
        <w:rPr>
          <w:rFonts w:ascii="Times New Roman" w:hAnsi="Times New Roman" w:cs="Times New Roman"/>
        </w:rPr>
      </w:pPr>
    </w:p>
    <w:p w14:paraId="7A51D085" w14:textId="77777777" w:rsidR="00666C96" w:rsidRPr="00683944" w:rsidRDefault="00666C96" w:rsidP="00683944">
      <w:pPr>
        <w:rPr>
          <w:rFonts w:ascii="Times New Roman" w:hAnsi="Times New Roman" w:cs="Times New Roman"/>
        </w:rPr>
      </w:pPr>
    </w:p>
    <w:p w14:paraId="361FE6C4" w14:textId="6CBB7AF1" w:rsidR="00020ECE" w:rsidRPr="006B479C" w:rsidRDefault="00020ECE">
      <w:pPr>
        <w:rPr>
          <w:rFonts w:ascii="Times New Roman" w:hAnsi="Times New Roman" w:cs="Times New Roman"/>
        </w:rPr>
      </w:pPr>
      <w:r w:rsidRPr="006B479C">
        <w:rPr>
          <w:rFonts w:ascii="Times New Roman" w:hAnsi="Times New Roman" w:cs="Times New Roman"/>
        </w:rPr>
        <w:br w:type="page"/>
      </w:r>
    </w:p>
    <w:p w14:paraId="45A84987" w14:textId="188B6149" w:rsidR="00116F3F" w:rsidRPr="006B479C" w:rsidRDefault="00116F3F" w:rsidP="00683944">
      <w:pPr>
        <w:tabs>
          <w:tab w:val="left" w:pos="630"/>
        </w:tabs>
        <w:spacing w:line="0" w:lineRule="atLeast"/>
        <w:jc w:val="center"/>
        <w:rPr>
          <w:rFonts w:ascii="Times New Roman" w:hAnsi="Times New Roman" w:cs="Times New Roman"/>
        </w:rPr>
      </w:pPr>
      <w:r w:rsidRPr="006B479C">
        <w:rPr>
          <w:rFonts w:ascii="Times New Roman" w:hAnsi="Times New Roman" w:cs="Times New Roman"/>
        </w:rPr>
        <w:lastRenderedPageBreak/>
        <w:t>References</w:t>
      </w:r>
    </w:p>
    <w:p w14:paraId="7C05633C" w14:textId="77777777" w:rsidR="006C13BD" w:rsidRPr="006B479C" w:rsidRDefault="006C13BD" w:rsidP="00683944">
      <w:pPr>
        <w:tabs>
          <w:tab w:val="left" w:pos="630"/>
        </w:tabs>
        <w:spacing w:line="0" w:lineRule="atLeast"/>
        <w:jc w:val="center"/>
        <w:rPr>
          <w:rFonts w:ascii="Times New Roman" w:hAnsi="Times New Roman" w:cs="Times New Roman"/>
        </w:rPr>
      </w:pPr>
    </w:p>
    <w:p w14:paraId="6CB7A1D2" w14:textId="55ADB512" w:rsidR="00116F3F" w:rsidRPr="006B479C" w:rsidRDefault="002819B7" w:rsidP="00683944">
      <w:pPr>
        <w:tabs>
          <w:tab w:val="left" w:pos="630"/>
        </w:tabs>
        <w:spacing w:line="0" w:lineRule="atLeast"/>
        <w:ind w:left="720" w:hanging="720"/>
        <w:rPr>
          <w:rFonts w:ascii="Times New Roman" w:hAnsi="Times New Roman" w:cs="Times New Roman"/>
          <w:i/>
        </w:rPr>
      </w:pPr>
      <w:r w:rsidRPr="006B479C">
        <w:rPr>
          <w:rFonts w:ascii="Times New Roman" w:hAnsi="Times New Roman" w:cs="Times New Roman"/>
        </w:rPr>
        <w:t>Salmon</w:t>
      </w:r>
      <w:r w:rsidR="00262DA0">
        <w:rPr>
          <w:rFonts w:ascii="Times New Roman" w:hAnsi="Times New Roman" w:cs="Times New Roman"/>
        </w:rPr>
        <w:t xml:space="preserve">, </w:t>
      </w:r>
      <w:r w:rsidRPr="006B479C">
        <w:rPr>
          <w:rFonts w:ascii="Times New Roman" w:hAnsi="Times New Roman" w:cs="Times New Roman"/>
        </w:rPr>
        <w:t>G</w:t>
      </w:r>
      <w:r w:rsidR="00D362B8" w:rsidRPr="006B479C">
        <w:rPr>
          <w:rFonts w:ascii="Times New Roman" w:hAnsi="Times New Roman" w:cs="Times New Roman"/>
        </w:rPr>
        <w:t>. (20</w:t>
      </w:r>
      <w:r w:rsidRPr="006B479C">
        <w:rPr>
          <w:rFonts w:ascii="Times New Roman" w:hAnsi="Times New Roman" w:cs="Times New Roman"/>
        </w:rPr>
        <w:t>13</w:t>
      </w:r>
      <w:r w:rsidR="00D362B8" w:rsidRPr="006B479C">
        <w:rPr>
          <w:rFonts w:ascii="Times New Roman" w:hAnsi="Times New Roman" w:cs="Times New Roman"/>
        </w:rPr>
        <w:t xml:space="preserve">). </w:t>
      </w:r>
      <w:r w:rsidRPr="006B479C">
        <w:rPr>
          <w:rFonts w:ascii="Times New Roman" w:hAnsi="Times New Roman" w:cs="Times New Roman"/>
          <w:i/>
        </w:rPr>
        <w:t xml:space="preserve">E-tivities: The Key to Active Online Learning. </w:t>
      </w:r>
      <w:r w:rsidRPr="006B479C">
        <w:rPr>
          <w:rFonts w:ascii="Times New Roman" w:hAnsi="Times New Roman" w:cs="Times New Roman"/>
        </w:rPr>
        <w:t>Routledge</w:t>
      </w:r>
      <w:r w:rsidRPr="006B479C">
        <w:rPr>
          <w:rFonts w:ascii="Times New Roman" w:hAnsi="Times New Roman" w:cs="Times New Roman"/>
          <w:i/>
        </w:rPr>
        <w:t xml:space="preserve">. </w:t>
      </w:r>
    </w:p>
    <w:p w14:paraId="645E2413" w14:textId="77777777" w:rsidR="004F445F" w:rsidRPr="006B479C" w:rsidRDefault="004F445F" w:rsidP="00605C32">
      <w:pPr>
        <w:spacing w:line="0" w:lineRule="atLeast"/>
        <w:rPr>
          <w:rFonts w:ascii="Times New Roman" w:hAnsi="Times New Roman" w:cs="Times New Roman"/>
        </w:rPr>
      </w:pPr>
    </w:p>
    <w:p w14:paraId="7F82B9BF" w14:textId="77777777" w:rsidR="004F1CB7" w:rsidRDefault="004F1CB7" w:rsidP="00605C32">
      <w:pPr>
        <w:spacing w:line="0" w:lineRule="atLeast"/>
        <w:rPr>
          <w:rFonts w:ascii="Times New Roman" w:hAnsi="Times New Roman" w:cs="Times New Roman"/>
        </w:rPr>
      </w:pPr>
    </w:p>
    <w:p w14:paraId="0E52212F" w14:textId="77777777" w:rsidR="001264F3" w:rsidRDefault="001264F3" w:rsidP="00605C32">
      <w:pPr>
        <w:spacing w:line="0" w:lineRule="atLeast"/>
        <w:rPr>
          <w:rFonts w:ascii="Times New Roman" w:hAnsi="Times New Roman" w:cs="Times New Roman"/>
        </w:rPr>
      </w:pPr>
    </w:p>
    <w:tbl>
      <w:tblPr>
        <w:tblStyle w:val="TableGrid"/>
        <w:tblpPr w:leftFromText="180" w:rightFromText="180" w:horzAnchor="margin" w:tblpY="506"/>
        <w:tblW w:w="0" w:type="auto"/>
        <w:tblLook w:val="04A0" w:firstRow="1" w:lastRow="0" w:firstColumn="1" w:lastColumn="0" w:noHBand="0" w:noVBand="1"/>
      </w:tblPr>
      <w:tblGrid>
        <w:gridCol w:w="2335"/>
        <w:gridCol w:w="7015"/>
      </w:tblGrid>
      <w:tr w:rsidR="001264F3" w14:paraId="00C098FD" w14:textId="77777777" w:rsidTr="00931C36">
        <w:tc>
          <w:tcPr>
            <w:tcW w:w="2358" w:type="dxa"/>
          </w:tcPr>
          <w:p w14:paraId="5DA035CF" w14:textId="77777777" w:rsidR="001264F3" w:rsidRDefault="001264F3" w:rsidP="00931C36">
            <w:pPr>
              <w:rPr>
                <w:b/>
              </w:rPr>
            </w:pPr>
            <w:r w:rsidRPr="005A2732">
              <w:rPr>
                <w:b/>
              </w:rPr>
              <w:lastRenderedPageBreak/>
              <w:t>Numbering, pacing and sequencing</w:t>
            </w:r>
          </w:p>
          <w:p w14:paraId="663D346B" w14:textId="77777777" w:rsidR="001264F3" w:rsidRPr="005D0A2E" w:rsidRDefault="001264F3" w:rsidP="00931C36">
            <w:pPr>
              <w:rPr>
                <w:b/>
                <w:sz w:val="8"/>
                <w:szCs w:val="8"/>
              </w:rPr>
            </w:pPr>
          </w:p>
        </w:tc>
        <w:tc>
          <w:tcPr>
            <w:tcW w:w="7218" w:type="dxa"/>
          </w:tcPr>
          <w:p w14:paraId="5510CE21" w14:textId="77777777" w:rsidR="001264F3" w:rsidRDefault="001264F3" w:rsidP="00931C36">
            <w:r>
              <w:t>14.1</w:t>
            </w:r>
          </w:p>
        </w:tc>
      </w:tr>
      <w:tr w:rsidR="001264F3" w14:paraId="24ED186E" w14:textId="77777777" w:rsidTr="00931C36">
        <w:tc>
          <w:tcPr>
            <w:tcW w:w="2358" w:type="dxa"/>
            <w:shd w:val="clear" w:color="auto" w:fill="D9D9D9" w:themeFill="background1" w:themeFillShade="D9"/>
          </w:tcPr>
          <w:p w14:paraId="77B9E2F2" w14:textId="77777777" w:rsidR="001264F3" w:rsidRPr="005A2732" w:rsidRDefault="001264F3" w:rsidP="00931C36">
            <w:pPr>
              <w:rPr>
                <w:b/>
              </w:rPr>
            </w:pPr>
            <w:r w:rsidRPr="005A2732">
              <w:rPr>
                <w:b/>
              </w:rPr>
              <w:t>Title</w:t>
            </w:r>
          </w:p>
        </w:tc>
        <w:tc>
          <w:tcPr>
            <w:tcW w:w="7218" w:type="dxa"/>
            <w:shd w:val="clear" w:color="auto" w:fill="D9D9D9" w:themeFill="background1" w:themeFillShade="D9"/>
          </w:tcPr>
          <w:p w14:paraId="3144513B" w14:textId="77777777" w:rsidR="001264F3" w:rsidRDefault="001264F3" w:rsidP="00931C36">
            <w:r>
              <w:t>If I knew then what I know now…</w:t>
            </w:r>
          </w:p>
        </w:tc>
      </w:tr>
      <w:tr w:rsidR="001264F3" w14:paraId="719F5108" w14:textId="77777777" w:rsidTr="00931C36">
        <w:tc>
          <w:tcPr>
            <w:tcW w:w="2358" w:type="dxa"/>
          </w:tcPr>
          <w:p w14:paraId="36CEFF31" w14:textId="77777777" w:rsidR="001264F3" w:rsidRPr="005A2732" w:rsidRDefault="001264F3" w:rsidP="00931C36">
            <w:pPr>
              <w:rPr>
                <w:b/>
              </w:rPr>
            </w:pPr>
            <w:r w:rsidRPr="005A2732">
              <w:rPr>
                <w:b/>
              </w:rPr>
              <w:t>Purpose</w:t>
            </w:r>
          </w:p>
        </w:tc>
        <w:tc>
          <w:tcPr>
            <w:tcW w:w="7218" w:type="dxa"/>
          </w:tcPr>
          <w:p w14:paraId="3E20BC5D" w14:textId="77777777" w:rsidR="001264F3" w:rsidRDefault="001264F3" w:rsidP="00931C36">
            <w:r>
              <w:t xml:space="preserve">To make clear connections between knowledge gained through the internship experience and its effect on your future plans and goals. </w:t>
            </w:r>
          </w:p>
          <w:p w14:paraId="08E71328" w14:textId="77777777" w:rsidR="001264F3" w:rsidRDefault="001264F3" w:rsidP="00931C36"/>
          <w:p w14:paraId="23D69111" w14:textId="77777777" w:rsidR="001264F3" w:rsidRDefault="001264F3" w:rsidP="00931C36">
            <w:r>
              <w:t xml:space="preserve">This e-tivity will also help you in your final reflection paper and in preparation for your internship presentation. </w:t>
            </w:r>
          </w:p>
          <w:p w14:paraId="7988011B" w14:textId="77777777" w:rsidR="001264F3" w:rsidRPr="005D0A2E" w:rsidRDefault="001264F3" w:rsidP="00931C36">
            <w:pPr>
              <w:rPr>
                <w:sz w:val="8"/>
                <w:szCs w:val="8"/>
              </w:rPr>
            </w:pPr>
          </w:p>
        </w:tc>
      </w:tr>
      <w:tr w:rsidR="001264F3" w14:paraId="191EC32A" w14:textId="77777777" w:rsidTr="00931C36">
        <w:tc>
          <w:tcPr>
            <w:tcW w:w="2358" w:type="dxa"/>
            <w:shd w:val="clear" w:color="auto" w:fill="D9D9D9" w:themeFill="background1" w:themeFillShade="D9"/>
          </w:tcPr>
          <w:p w14:paraId="07F4933A" w14:textId="77777777" w:rsidR="001264F3" w:rsidRPr="005A2732" w:rsidRDefault="001264F3" w:rsidP="00931C36">
            <w:pPr>
              <w:rPr>
                <w:b/>
              </w:rPr>
            </w:pPr>
            <w:r w:rsidRPr="005A2732">
              <w:rPr>
                <w:b/>
              </w:rPr>
              <w:t>Brief summary of overall task</w:t>
            </w:r>
          </w:p>
        </w:tc>
        <w:tc>
          <w:tcPr>
            <w:tcW w:w="7218" w:type="dxa"/>
            <w:shd w:val="clear" w:color="auto" w:fill="D9D9D9" w:themeFill="background1" w:themeFillShade="D9"/>
          </w:tcPr>
          <w:p w14:paraId="4CC0BA2A" w14:textId="77777777" w:rsidR="001264F3" w:rsidRDefault="001264F3" w:rsidP="00931C36">
            <w:r>
              <w:t xml:space="preserve">Completing this internship course has allowed you to gain experience while applying classroom concepts within a work environment. To solidify the knowledge you have gained, below is your final e-tivity to reflect on your progression throughout this course and to articulate the key take-aways and next steps. </w:t>
            </w:r>
          </w:p>
          <w:p w14:paraId="18B2A98A" w14:textId="77777777" w:rsidR="001264F3" w:rsidRPr="005D0A2E" w:rsidRDefault="001264F3" w:rsidP="00931C36">
            <w:pPr>
              <w:rPr>
                <w:sz w:val="8"/>
                <w:szCs w:val="8"/>
              </w:rPr>
            </w:pPr>
          </w:p>
        </w:tc>
      </w:tr>
      <w:tr w:rsidR="001264F3" w14:paraId="0284A661" w14:textId="77777777" w:rsidTr="00931C36">
        <w:tc>
          <w:tcPr>
            <w:tcW w:w="2358" w:type="dxa"/>
          </w:tcPr>
          <w:p w14:paraId="4C31E64B" w14:textId="77777777" w:rsidR="001264F3" w:rsidRPr="005A2732" w:rsidRDefault="001264F3" w:rsidP="00931C36">
            <w:pPr>
              <w:rPr>
                <w:b/>
              </w:rPr>
            </w:pPr>
            <w:r w:rsidRPr="005A2732">
              <w:rPr>
                <w:b/>
              </w:rPr>
              <w:t>Spark</w:t>
            </w:r>
          </w:p>
        </w:tc>
        <w:tc>
          <w:tcPr>
            <w:tcW w:w="7218" w:type="dxa"/>
          </w:tcPr>
          <w:p w14:paraId="315CA264" w14:textId="77777777" w:rsidR="001264F3" w:rsidRDefault="001264F3" w:rsidP="00931C36">
            <w:r>
              <w:t>During e-tivity 1.1, you were asked to introduce yourself and to list your personal learning goals you hoped to achieve during your internship. Revisit that posting.</w:t>
            </w:r>
          </w:p>
          <w:p w14:paraId="49CE9352" w14:textId="77777777" w:rsidR="001264F3" w:rsidRDefault="001264F3" w:rsidP="00931C36"/>
          <w:p w14:paraId="14F68516" w14:textId="77777777" w:rsidR="001264F3" w:rsidRDefault="001264F3" w:rsidP="00931C36">
            <w:r>
              <w:t xml:space="preserve">Review each e-tivity throughout this course along with the journal entries you have recorded during each week of your internship. These will remind you of your progress throughout this experience. </w:t>
            </w:r>
          </w:p>
          <w:p w14:paraId="505C5DBB" w14:textId="77777777" w:rsidR="001264F3" w:rsidRPr="005D0A2E" w:rsidRDefault="001264F3" w:rsidP="00931C36">
            <w:pPr>
              <w:rPr>
                <w:sz w:val="8"/>
                <w:szCs w:val="8"/>
              </w:rPr>
            </w:pPr>
          </w:p>
        </w:tc>
      </w:tr>
      <w:tr w:rsidR="001264F3" w14:paraId="148AE6B4" w14:textId="77777777" w:rsidTr="00931C36">
        <w:tc>
          <w:tcPr>
            <w:tcW w:w="2358" w:type="dxa"/>
            <w:shd w:val="clear" w:color="auto" w:fill="D9D9D9" w:themeFill="background1" w:themeFillShade="D9"/>
          </w:tcPr>
          <w:p w14:paraId="35EF89BE" w14:textId="77777777" w:rsidR="001264F3" w:rsidRPr="005A2732" w:rsidRDefault="001264F3" w:rsidP="00931C36">
            <w:pPr>
              <w:rPr>
                <w:b/>
              </w:rPr>
            </w:pPr>
            <w:r>
              <w:rPr>
                <w:b/>
              </w:rPr>
              <w:t>I</w:t>
            </w:r>
            <w:r w:rsidRPr="005A2732">
              <w:rPr>
                <w:b/>
              </w:rPr>
              <w:t xml:space="preserve">ndividual </w:t>
            </w:r>
            <w:bookmarkStart w:id="0" w:name="_GoBack"/>
            <w:bookmarkEnd w:id="0"/>
            <w:r w:rsidRPr="005A2732">
              <w:rPr>
                <w:b/>
              </w:rPr>
              <w:t>contribution</w:t>
            </w:r>
          </w:p>
        </w:tc>
        <w:tc>
          <w:tcPr>
            <w:tcW w:w="7218" w:type="dxa"/>
            <w:shd w:val="clear" w:color="auto" w:fill="D9D9D9" w:themeFill="background1" w:themeFillShade="D9"/>
          </w:tcPr>
          <w:p w14:paraId="418401D6" w14:textId="77777777" w:rsidR="001264F3" w:rsidRDefault="001264F3" w:rsidP="00931C36">
            <w:r>
              <w:t xml:space="preserve">Re-post your learning goals from e-tivity 1.1 into the Forum/Week 14 section of OnCourse. </w:t>
            </w:r>
          </w:p>
          <w:p w14:paraId="004747FC" w14:textId="77777777" w:rsidR="001264F3" w:rsidRDefault="001264F3" w:rsidP="00931C36"/>
          <w:p w14:paraId="49A14ED6" w14:textId="77777777" w:rsidR="001264F3" w:rsidRDefault="001264F3" w:rsidP="00931C36">
            <w:r>
              <w:t>Describe 1) where you have achieved your anticipated learning goals, 2) where you were unable to reach these goals, 3) additional (unexpected) experiences gained and/or goals attained, and 4) how this experience has affirmed or altered your future plans and goals. (400-500 words)</w:t>
            </w:r>
          </w:p>
          <w:p w14:paraId="4C5A3BBD" w14:textId="77777777" w:rsidR="001264F3" w:rsidRDefault="001264F3" w:rsidP="00931C36"/>
          <w:p w14:paraId="3CB29B46" w14:textId="77777777" w:rsidR="001264F3" w:rsidRDefault="001264F3" w:rsidP="00931C36">
            <w:r>
              <w:t>Complete your forum posting by Monday, November 24 at 11:59 p.m.</w:t>
            </w:r>
          </w:p>
          <w:p w14:paraId="2AFBAF90" w14:textId="77777777" w:rsidR="001264F3" w:rsidRPr="00055D75" w:rsidRDefault="001264F3" w:rsidP="00931C36">
            <w:pPr>
              <w:rPr>
                <w:sz w:val="8"/>
                <w:szCs w:val="8"/>
              </w:rPr>
            </w:pPr>
          </w:p>
        </w:tc>
      </w:tr>
      <w:tr w:rsidR="001264F3" w14:paraId="29E58752" w14:textId="77777777" w:rsidTr="00931C36">
        <w:tc>
          <w:tcPr>
            <w:tcW w:w="2358" w:type="dxa"/>
          </w:tcPr>
          <w:p w14:paraId="2FC1547E" w14:textId="77777777" w:rsidR="001264F3" w:rsidRPr="005A2732" w:rsidRDefault="001264F3" w:rsidP="00931C36">
            <w:pPr>
              <w:rPr>
                <w:b/>
              </w:rPr>
            </w:pPr>
            <w:r w:rsidRPr="005A2732">
              <w:rPr>
                <w:b/>
              </w:rPr>
              <w:t>Dialogue begins</w:t>
            </w:r>
          </w:p>
        </w:tc>
        <w:tc>
          <w:tcPr>
            <w:tcW w:w="7218" w:type="dxa"/>
          </w:tcPr>
          <w:p w14:paraId="26D33C18" w14:textId="77777777" w:rsidR="001264F3" w:rsidRDefault="001264F3" w:rsidP="00931C36">
            <w:r>
              <w:t xml:space="preserve">Take a look through the postings of others. </w:t>
            </w:r>
          </w:p>
          <w:p w14:paraId="10B521CA" w14:textId="77777777" w:rsidR="001264F3" w:rsidRDefault="001264F3" w:rsidP="00931C36"/>
          <w:p w14:paraId="0FDDF749" w14:textId="77777777" w:rsidR="001264F3" w:rsidRDefault="001264F3" w:rsidP="00931C36">
            <w:r>
              <w:t>Respond to at least five classmates with comments and/or suggestions based on their entries. This might include suggestions for taking additional courses to deepen their experiences or advance toward their stated future plans and goals, an employer or organization of interest they may want to research, or an individual with whom they might want to connect for networking purposes. Each entry should be 100-150 words.</w:t>
            </w:r>
          </w:p>
          <w:p w14:paraId="51646823" w14:textId="77777777" w:rsidR="001264F3" w:rsidRDefault="001264F3" w:rsidP="00931C36"/>
          <w:p w14:paraId="13FBDE89" w14:textId="77777777" w:rsidR="001264F3" w:rsidRDefault="001264F3" w:rsidP="00931C36">
            <w:r>
              <w:lastRenderedPageBreak/>
              <w:t xml:space="preserve">Complete your five comments by Sunday, November 30 at 11:59 p.m. </w:t>
            </w:r>
          </w:p>
          <w:p w14:paraId="4094DCC0" w14:textId="77777777" w:rsidR="001264F3" w:rsidRPr="004660DE" w:rsidRDefault="001264F3" w:rsidP="00931C36">
            <w:pPr>
              <w:rPr>
                <w:sz w:val="8"/>
                <w:szCs w:val="8"/>
              </w:rPr>
            </w:pPr>
          </w:p>
        </w:tc>
      </w:tr>
      <w:tr w:rsidR="001264F3" w14:paraId="523E2E21" w14:textId="77777777" w:rsidTr="00931C36">
        <w:tc>
          <w:tcPr>
            <w:tcW w:w="2358" w:type="dxa"/>
            <w:shd w:val="clear" w:color="auto" w:fill="D9D9D9" w:themeFill="background1" w:themeFillShade="D9"/>
          </w:tcPr>
          <w:p w14:paraId="658518E6" w14:textId="77777777" w:rsidR="001264F3" w:rsidRPr="005A2732" w:rsidRDefault="001264F3" w:rsidP="00931C36">
            <w:pPr>
              <w:rPr>
                <w:b/>
              </w:rPr>
            </w:pPr>
            <w:r>
              <w:rPr>
                <w:b/>
              </w:rPr>
              <w:lastRenderedPageBreak/>
              <w:t>E-moderator interventions</w:t>
            </w:r>
          </w:p>
        </w:tc>
        <w:tc>
          <w:tcPr>
            <w:tcW w:w="7218" w:type="dxa"/>
            <w:shd w:val="clear" w:color="auto" w:fill="D9D9D9" w:themeFill="background1" w:themeFillShade="D9"/>
          </w:tcPr>
          <w:p w14:paraId="3E190DAA" w14:textId="77777777" w:rsidR="001264F3" w:rsidRDefault="001264F3" w:rsidP="00931C36">
            <w:r>
              <w:t>I will comment on all forum postings by Wednesday, December 3.</w:t>
            </w:r>
          </w:p>
          <w:p w14:paraId="622E11FD" w14:textId="77777777" w:rsidR="001264F3" w:rsidRDefault="001264F3" w:rsidP="00931C36"/>
          <w:p w14:paraId="1C7511F2" w14:textId="77777777" w:rsidR="001264F3" w:rsidRDefault="001264F3" w:rsidP="00931C36">
            <w:r>
              <w:t>Up to 10 points will be awarded based on the quality of your initial forum posting, and up to 2 points will be awarded for the insights and contributions for each of your five comments to classmates. A total of 20 points may be obtained through this e-tivity.</w:t>
            </w:r>
          </w:p>
        </w:tc>
      </w:tr>
      <w:tr w:rsidR="001264F3" w14:paraId="07830F6C" w14:textId="77777777" w:rsidTr="00931C36">
        <w:tc>
          <w:tcPr>
            <w:tcW w:w="2358" w:type="dxa"/>
          </w:tcPr>
          <w:p w14:paraId="367C9130" w14:textId="77777777" w:rsidR="001264F3" w:rsidRPr="005A2732" w:rsidRDefault="001264F3" w:rsidP="00931C36">
            <w:pPr>
              <w:rPr>
                <w:b/>
              </w:rPr>
            </w:pPr>
            <w:r w:rsidRPr="005A2732">
              <w:rPr>
                <w:b/>
              </w:rPr>
              <w:t>Schedule and time</w:t>
            </w:r>
          </w:p>
        </w:tc>
        <w:tc>
          <w:tcPr>
            <w:tcW w:w="7218" w:type="dxa"/>
          </w:tcPr>
          <w:p w14:paraId="63DAB92C" w14:textId="77777777" w:rsidR="001264F3" w:rsidRDefault="001264F3" w:rsidP="00931C36">
            <w:r>
              <w:t xml:space="preserve">Total of 10 days (elapsed calendar time) from beginning to end in two parts: initial forum posting and comments on classmates’ postings. </w:t>
            </w:r>
          </w:p>
          <w:p w14:paraId="58FECBE9" w14:textId="77777777" w:rsidR="001264F3" w:rsidRDefault="001264F3" w:rsidP="00931C36"/>
          <w:p w14:paraId="41E19E4F" w14:textId="77777777" w:rsidR="001264F3" w:rsidRDefault="001264F3" w:rsidP="00931C36">
            <w:r>
              <w:t xml:space="preserve">Takes about 2.5 hours total over 10 calendar days. </w:t>
            </w:r>
          </w:p>
        </w:tc>
      </w:tr>
      <w:tr w:rsidR="001264F3" w14:paraId="37C4B909" w14:textId="77777777" w:rsidTr="00931C36">
        <w:tc>
          <w:tcPr>
            <w:tcW w:w="2358" w:type="dxa"/>
            <w:shd w:val="clear" w:color="auto" w:fill="D9D9D9" w:themeFill="background1" w:themeFillShade="D9"/>
          </w:tcPr>
          <w:p w14:paraId="49F36A17" w14:textId="77777777" w:rsidR="001264F3" w:rsidRPr="005A2732" w:rsidRDefault="001264F3" w:rsidP="00931C36">
            <w:pPr>
              <w:rPr>
                <w:b/>
              </w:rPr>
            </w:pPr>
            <w:r w:rsidRPr="005A2732">
              <w:rPr>
                <w:b/>
              </w:rPr>
              <w:t>Next</w:t>
            </w:r>
          </w:p>
        </w:tc>
        <w:tc>
          <w:tcPr>
            <w:tcW w:w="7218" w:type="dxa"/>
            <w:shd w:val="clear" w:color="auto" w:fill="D9D9D9" w:themeFill="background1" w:themeFillShade="D9"/>
          </w:tcPr>
          <w:p w14:paraId="1A39D59D" w14:textId="77777777" w:rsidR="001264F3" w:rsidRDefault="001264F3" w:rsidP="00931C36">
            <w:r>
              <w:t xml:space="preserve">Complete your final reflection paper (due Wednesday, December 3) and prepare for your final presentations (on Friday, December 5 between 8:00 -11:00 a.m.). </w:t>
            </w:r>
          </w:p>
        </w:tc>
      </w:tr>
    </w:tbl>
    <w:p w14:paraId="10FB4F4F" w14:textId="77777777" w:rsidR="001264F3" w:rsidRPr="007E5997" w:rsidRDefault="001264F3" w:rsidP="001264F3">
      <w:pPr>
        <w:jc w:val="center"/>
        <w:rPr>
          <w:b/>
        </w:rPr>
      </w:pPr>
      <w:r w:rsidRPr="007E5997">
        <w:rPr>
          <w:b/>
        </w:rPr>
        <w:t xml:space="preserve">E-tivity Invitation: </w:t>
      </w:r>
      <w:r>
        <w:rPr>
          <w:b/>
        </w:rPr>
        <w:t>COL 360 Internship Course</w:t>
      </w:r>
    </w:p>
    <w:p w14:paraId="7FCFB002" w14:textId="77777777" w:rsidR="001264F3" w:rsidRPr="006B479C" w:rsidRDefault="001264F3" w:rsidP="00605C32">
      <w:pPr>
        <w:spacing w:line="0" w:lineRule="atLeast"/>
        <w:rPr>
          <w:rFonts w:ascii="Times New Roman" w:hAnsi="Times New Roman" w:cs="Times New Roman"/>
        </w:rPr>
      </w:pPr>
    </w:p>
    <w:sectPr w:rsidR="001264F3" w:rsidRPr="006B479C" w:rsidSect="00AB624E">
      <w:headerReference w:type="default" r:id="rId16"/>
      <w:headerReference w:type="first" r:id="rId17"/>
      <w:pgSz w:w="12240" w:h="15840"/>
      <w:pgMar w:top="135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EEC2B" w14:textId="77777777" w:rsidR="003173D5" w:rsidRDefault="003173D5" w:rsidP="008140D9">
      <w:r>
        <w:separator/>
      </w:r>
    </w:p>
  </w:endnote>
  <w:endnote w:type="continuationSeparator" w:id="0">
    <w:p w14:paraId="5D7BD5AE" w14:textId="77777777" w:rsidR="003173D5" w:rsidRDefault="003173D5" w:rsidP="00814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C762B" w14:textId="77777777" w:rsidR="003173D5" w:rsidRDefault="003173D5" w:rsidP="008140D9">
      <w:r>
        <w:separator/>
      </w:r>
    </w:p>
  </w:footnote>
  <w:footnote w:type="continuationSeparator" w:id="0">
    <w:p w14:paraId="296D3818" w14:textId="77777777" w:rsidR="003173D5" w:rsidRDefault="003173D5" w:rsidP="00814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2121A" w14:textId="2B3A3D5B" w:rsidR="00496541" w:rsidRPr="002B3F8D" w:rsidRDefault="002819B7" w:rsidP="003E703A">
    <w:pPr>
      <w:pStyle w:val="Header"/>
      <w:rPr>
        <w:rFonts w:ascii="Times New Roman" w:hAnsi="Times New Roman" w:cs="Times New Roman"/>
      </w:rPr>
    </w:pPr>
    <w:r>
      <w:rPr>
        <w:rFonts w:ascii="Times New Roman" w:hAnsi="Times New Roman" w:cs="Times New Roman"/>
      </w:rPr>
      <w:t xml:space="preserve">E-TIVITIES: </w:t>
    </w:r>
    <w:r w:rsidR="00666C96">
      <w:rPr>
        <w:rFonts w:ascii="Times New Roman" w:hAnsi="Times New Roman" w:cs="Times New Roman"/>
      </w:rPr>
      <w:t xml:space="preserve">REFLECTION, </w:t>
    </w:r>
    <w:r>
      <w:rPr>
        <w:rFonts w:ascii="Times New Roman" w:hAnsi="Times New Roman" w:cs="Times New Roman"/>
      </w:rPr>
      <w:t>APPLICATION</w:t>
    </w:r>
    <w:r w:rsidR="00666C96">
      <w:rPr>
        <w:rFonts w:ascii="Times New Roman" w:hAnsi="Times New Roman" w:cs="Times New Roman"/>
      </w:rPr>
      <w:t>, AND HANDOUT</w:t>
    </w:r>
    <w:r w:rsidR="00496541" w:rsidRPr="002B3F8D">
      <w:rPr>
        <w:rFonts w:ascii="Times New Roman" w:hAnsi="Times New Roman" w:cs="Times New Roman"/>
      </w:rPr>
      <w:tab/>
    </w:r>
    <w:r w:rsidR="00496541" w:rsidRPr="002B3F8D">
      <w:rPr>
        <w:rStyle w:val="PageNumber"/>
        <w:rFonts w:ascii="Times New Roman" w:hAnsi="Times New Roman" w:cs="Times New Roman"/>
      </w:rPr>
      <w:fldChar w:fldCharType="begin"/>
    </w:r>
    <w:r w:rsidR="00496541" w:rsidRPr="002B3F8D">
      <w:rPr>
        <w:rStyle w:val="PageNumber"/>
        <w:rFonts w:ascii="Times New Roman" w:hAnsi="Times New Roman" w:cs="Times New Roman"/>
      </w:rPr>
      <w:instrText xml:space="preserve"> PAGE </w:instrText>
    </w:r>
    <w:r w:rsidR="00496541" w:rsidRPr="002B3F8D">
      <w:rPr>
        <w:rStyle w:val="PageNumber"/>
        <w:rFonts w:ascii="Times New Roman" w:hAnsi="Times New Roman" w:cs="Times New Roman"/>
      </w:rPr>
      <w:fldChar w:fldCharType="separate"/>
    </w:r>
    <w:r w:rsidR="007F40F0">
      <w:rPr>
        <w:rStyle w:val="PageNumber"/>
        <w:rFonts w:ascii="Times New Roman" w:hAnsi="Times New Roman" w:cs="Times New Roman"/>
        <w:noProof/>
      </w:rPr>
      <w:t>10</w:t>
    </w:r>
    <w:r w:rsidR="00496541" w:rsidRPr="002B3F8D">
      <w:rPr>
        <w:rStyle w:val="PageNumber"/>
        <w:rFonts w:ascii="Times New Roman" w:hAnsi="Times New Roman" w:cs="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FBFC6" w14:textId="415604F1" w:rsidR="00496541" w:rsidRPr="002B3F8D" w:rsidRDefault="00496541" w:rsidP="003E703A">
    <w:pPr>
      <w:pStyle w:val="Header"/>
      <w:rPr>
        <w:rFonts w:ascii="Times New Roman" w:hAnsi="Times New Roman" w:cs="Times New Roman"/>
      </w:rPr>
    </w:pPr>
    <w:r w:rsidRPr="002B3F8D">
      <w:rPr>
        <w:rFonts w:ascii="Times New Roman" w:hAnsi="Times New Roman" w:cs="Times New Roman"/>
      </w:rPr>
      <w:t xml:space="preserve">Running head:  </w:t>
    </w:r>
    <w:r w:rsidR="002819B7">
      <w:rPr>
        <w:rFonts w:ascii="Times New Roman" w:hAnsi="Times New Roman" w:cs="Times New Roman"/>
      </w:rPr>
      <w:t>E-TIVITIES – REFLECTION, APPLICATION</w:t>
    </w:r>
    <w:r w:rsidR="00666C96">
      <w:rPr>
        <w:rFonts w:ascii="Times New Roman" w:hAnsi="Times New Roman" w:cs="Times New Roman"/>
      </w:rPr>
      <w:t>, AND HANDOUT</w:t>
    </w:r>
    <w:r w:rsidRPr="002B3F8D">
      <w:rPr>
        <w:rFonts w:ascii="Times New Roman" w:hAnsi="Times New Roman" w:cs="Times New Roman"/>
      </w:rPr>
      <w:tab/>
      <w:t>1</w:t>
    </w:r>
  </w:p>
  <w:p w14:paraId="756FFF84" w14:textId="77777777" w:rsidR="00496541" w:rsidRPr="003E703A" w:rsidRDefault="00496541" w:rsidP="003E70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6AA4"/>
    <w:multiLevelType w:val="hybridMultilevel"/>
    <w:tmpl w:val="C492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94D30"/>
    <w:multiLevelType w:val="hybridMultilevel"/>
    <w:tmpl w:val="E55E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244CD"/>
    <w:multiLevelType w:val="hybridMultilevel"/>
    <w:tmpl w:val="8176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75037"/>
    <w:multiLevelType w:val="hybridMultilevel"/>
    <w:tmpl w:val="A9B0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D3203"/>
    <w:multiLevelType w:val="hybridMultilevel"/>
    <w:tmpl w:val="B1D2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46B4C"/>
    <w:multiLevelType w:val="hybridMultilevel"/>
    <w:tmpl w:val="10862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A009A"/>
    <w:multiLevelType w:val="hybridMultilevel"/>
    <w:tmpl w:val="ACAE2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10519"/>
    <w:multiLevelType w:val="hybridMultilevel"/>
    <w:tmpl w:val="62B8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D1C93"/>
    <w:multiLevelType w:val="hybridMultilevel"/>
    <w:tmpl w:val="B4AA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015F6"/>
    <w:multiLevelType w:val="hybridMultilevel"/>
    <w:tmpl w:val="7C94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80BD1"/>
    <w:multiLevelType w:val="hybridMultilevel"/>
    <w:tmpl w:val="27F41D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C6F35"/>
    <w:multiLevelType w:val="hybridMultilevel"/>
    <w:tmpl w:val="2AAA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5316BB"/>
    <w:multiLevelType w:val="hybridMultilevel"/>
    <w:tmpl w:val="7C58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930EB"/>
    <w:multiLevelType w:val="hybridMultilevel"/>
    <w:tmpl w:val="DDF23C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E848BB"/>
    <w:multiLevelType w:val="hybridMultilevel"/>
    <w:tmpl w:val="D550FC7A"/>
    <w:lvl w:ilvl="0" w:tplc="254A15D4">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3625EB"/>
    <w:multiLevelType w:val="hybridMultilevel"/>
    <w:tmpl w:val="5FA6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D7418"/>
    <w:multiLevelType w:val="hybridMultilevel"/>
    <w:tmpl w:val="13A04F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3370D2"/>
    <w:multiLevelType w:val="hybridMultilevel"/>
    <w:tmpl w:val="D7FEC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34213A"/>
    <w:multiLevelType w:val="hybridMultilevel"/>
    <w:tmpl w:val="D4B6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76658D"/>
    <w:multiLevelType w:val="hybridMultilevel"/>
    <w:tmpl w:val="2598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F171C1"/>
    <w:multiLevelType w:val="hybridMultilevel"/>
    <w:tmpl w:val="ADEA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90B9B"/>
    <w:multiLevelType w:val="hybridMultilevel"/>
    <w:tmpl w:val="B858A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B54122"/>
    <w:multiLevelType w:val="multilevel"/>
    <w:tmpl w:val="BE68193A"/>
    <w:lvl w:ilvl="0">
      <w:start w:val="1"/>
      <w:numFmt w:val="decimal"/>
      <w:lvlText w:val="%1."/>
      <w:lvlJc w:val="left"/>
      <w:pPr>
        <w:ind w:left="72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A3817A3"/>
    <w:multiLevelType w:val="hybridMultilevel"/>
    <w:tmpl w:val="41C4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273489"/>
    <w:multiLevelType w:val="hybridMultilevel"/>
    <w:tmpl w:val="5A92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056470"/>
    <w:multiLevelType w:val="hybridMultilevel"/>
    <w:tmpl w:val="CF429B6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046875"/>
    <w:multiLevelType w:val="hybridMultilevel"/>
    <w:tmpl w:val="B614B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3879B8"/>
    <w:multiLevelType w:val="hybridMultilevel"/>
    <w:tmpl w:val="ADECB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C9075A"/>
    <w:multiLevelType w:val="hybridMultilevel"/>
    <w:tmpl w:val="735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85658"/>
    <w:multiLevelType w:val="hybridMultilevel"/>
    <w:tmpl w:val="737A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BE78B0"/>
    <w:multiLevelType w:val="hybridMultilevel"/>
    <w:tmpl w:val="D57ED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457A07"/>
    <w:multiLevelType w:val="hybridMultilevel"/>
    <w:tmpl w:val="AA028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7836C9"/>
    <w:multiLevelType w:val="hybridMultilevel"/>
    <w:tmpl w:val="4F723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C77B10"/>
    <w:multiLevelType w:val="multilevel"/>
    <w:tmpl w:val="BE68193A"/>
    <w:lvl w:ilvl="0">
      <w:start w:val="1"/>
      <w:numFmt w:val="decimal"/>
      <w:lvlText w:val="%1."/>
      <w:lvlJc w:val="left"/>
      <w:pPr>
        <w:ind w:left="72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F0844B5"/>
    <w:multiLevelType w:val="hybridMultilevel"/>
    <w:tmpl w:val="527A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BE6C3B"/>
    <w:multiLevelType w:val="hybridMultilevel"/>
    <w:tmpl w:val="E5E8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3C6654"/>
    <w:multiLevelType w:val="hybridMultilevel"/>
    <w:tmpl w:val="E242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9F541F"/>
    <w:multiLevelType w:val="hybridMultilevel"/>
    <w:tmpl w:val="D486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33"/>
  </w:num>
  <w:num w:numId="4">
    <w:abstractNumId w:val="24"/>
  </w:num>
  <w:num w:numId="5">
    <w:abstractNumId w:val="28"/>
  </w:num>
  <w:num w:numId="6">
    <w:abstractNumId w:val="34"/>
  </w:num>
  <w:num w:numId="7">
    <w:abstractNumId w:val="17"/>
  </w:num>
  <w:num w:numId="8">
    <w:abstractNumId w:val="5"/>
  </w:num>
  <w:num w:numId="9">
    <w:abstractNumId w:val="27"/>
  </w:num>
  <w:num w:numId="10">
    <w:abstractNumId w:val="32"/>
  </w:num>
  <w:num w:numId="11">
    <w:abstractNumId w:val="0"/>
  </w:num>
  <w:num w:numId="12">
    <w:abstractNumId w:val="31"/>
  </w:num>
  <w:num w:numId="13">
    <w:abstractNumId w:val="7"/>
  </w:num>
  <w:num w:numId="14">
    <w:abstractNumId w:val="30"/>
  </w:num>
  <w:num w:numId="15">
    <w:abstractNumId w:val="19"/>
  </w:num>
  <w:num w:numId="16">
    <w:abstractNumId w:val="1"/>
  </w:num>
  <w:num w:numId="17">
    <w:abstractNumId w:val="9"/>
  </w:num>
  <w:num w:numId="18">
    <w:abstractNumId w:val="11"/>
  </w:num>
  <w:num w:numId="19">
    <w:abstractNumId w:val="8"/>
  </w:num>
  <w:num w:numId="20">
    <w:abstractNumId w:val="26"/>
  </w:num>
  <w:num w:numId="21">
    <w:abstractNumId w:val="6"/>
  </w:num>
  <w:num w:numId="22">
    <w:abstractNumId w:val="20"/>
  </w:num>
  <w:num w:numId="23">
    <w:abstractNumId w:val="2"/>
  </w:num>
  <w:num w:numId="24">
    <w:abstractNumId w:val="4"/>
  </w:num>
  <w:num w:numId="25">
    <w:abstractNumId w:val="23"/>
  </w:num>
  <w:num w:numId="26">
    <w:abstractNumId w:val="15"/>
  </w:num>
  <w:num w:numId="27">
    <w:abstractNumId w:val="35"/>
  </w:num>
  <w:num w:numId="28">
    <w:abstractNumId w:val="18"/>
  </w:num>
  <w:num w:numId="29">
    <w:abstractNumId w:val="3"/>
  </w:num>
  <w:num w:numId="30">
    <w:abstractNumId w:val="10"/>
  </w:num>
  <w:num w:numId="31">
    <w:abstractNumId w:val="36"/>
  </w:num>
  <w:num w:numId="32">
    <w:abstractNumId w:val="29"/>
  </w:num>
  <w:num w:numId="33">
    <w:abstractNumId w:val="25"/>
  </w:num>
  <w:num w:numId="34">
    <w:abstractNumId w:val="37"/>
  </w:num>
  <w:num w:numId="35">
    <w:abstractNumId w:val="21"/>
  </w:num>
  <w:num w:numId="36">
    <w:abstractNumId w:val="13"/>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2pxwezf6tt255etv2hvzp5tzteftat9f5re&quot;&gt;My EndNote Library&lt;record-ids&gt;&lt;item&gt;22&lt;/item&gt;&lt;item&gt;23&lt;/item&gt;&lt;item&gt;24&lt;/item&gt;&lt;item&gt;25&lt;/item&gt;&lt;item&gt;26&lt;/item&gt;&lt;item&gt;27&lt;/item&gt;&lt;item&gt;28&lt;/item&gt;&lt;item&gt;29&lt;/item&gt;&lt;item&gt;30&lt;/item&gt;&lt;item&gt;31&lt;/item&gt;&lt;item&gt;33&lt;/item&gt;&lt;item&gt;34&lt;/item&gt;&lt;item&gt;35&lt;/item&gt;&lt;item&gt;36&lt;/item&gt;&lt;item&gt;37&lt;/item&gt;&lt;item&gt;38&lt;/item&gt;&lt;item&gt;39&lt;/item&gt;&lt;item&gt;40&lt;/item&gt;&lt;item&gt;41&lt;/item&gt;&lt;/record-ids&gt;&lt;/item&gt;&lt;/Libraries&gt;"/>
  </w:docVars>
  <w:rsids>
    <w:rsidRoot w:val="00EE1B36"/>
    <w:rsid w:val="00001D47"/>
    <w:rsid w:val="00002391"/>
    <w:rsid w:val="000033BF"/>
    <w:rsid w:val="00005262"/>
    <w:rsid w:val="00007EC6"/>
    <w:rsid w:val="00016FA9"/>
    <w:rsid w:val="00020CAE"/>
    <w:rsid w:val="00020ECE"/>
    <w:rsid w:val="00025E21"/>
    <w:rsid w:val="00030E0A"/>
    <w:rsid w:val="00043C32"/>
    <w:rsid w:val="00051562"/>
    <w:rsid w:val="00062B90"/>
    <w:rsid w:val="000631AC"/>
    <w:rsid w:val="00064812"/>
    <w:rsid w:val="00065EFC"/>
    <w:rsid w:val="00067CD9"/>
    <w:rsid w:val="00071FC8"/>
    <w:rsid w:val="00080C41"/>
    <w:rsid w:val="00081203"/>
    <w:rsid w:val="000870FA"/>
    <w:rsid w:val="0009170D"/>
    <w:rsid w:val="000A1850"/>
    <w:rsid w:val="000A703C"/>
    <w:rsid w:val="000B17E5"/>
    <w:rsid w:val="000B3F2C"/>
    <w:rsid w:val="000C29F5"/>
    <w:rsid w:val="000C56D4"/>
    <w:rsid w:val="000C6DB9"/>
    <w:rsid w:val="000E0925"/>
    <w:rsid w:val="000E6119"/>
    <w:rsid w:val="000F0E4C"/>
    <w:rsid w:val="000F5D6C"/>
    <w:rsid w:val="00101802"/>
    <w:rsid w:val="0010385C"/>
    <w:rsid w:val="00116267"/>
    <w:rsid w:val="00116F3F"/>
    <w:rsid w:val="001264F3"/>
    <w:rsid w:val="001409C5"/>
    <w:rsid w:val="001428C2"/>
    <w:rsid w:val="001468F4"/>
    <w:rsid w:val="00146F96"/>
    <w:rsid w:val="001626E8"/>
    <w:rsid w:val="001668EC"/>
    <w:rsid w:val="00166CB9"/>
    <w:rsid w:val="00167972"/>
    <w:rsid w:val="00171622"/>
    <w:rsid w:val="0017498B"/>
    <w:rsid w:val="0018273A"/>
    <w:rsid w:val="00191EB2"/>
    <w:rsid w:val="00193133"/>
    <w:rsid w:val="00193B76"/>
    <w:rsid w:val="00197493"/>
    <w:rsid w:val="001A3EDE"/>
    <w:rsid w:val="001A629F"/>
    <w:rsid w:val="001A7078"/>
    <w:rsid w:val="001B14B5"/>
    <w:rsid w:val="001B14D3"/>
    <w:rsid w:val="001B6245"/>
    <w:rsid w:val="001C32FA"/>
    <w:rsid w:val="001C73A1"/>
    <w:rsid w:val="001D1AB9"/>
    <w:rsid w:val="001D211C"/>
    <w:rsid w:val="001D7ABA"/>
    <w:rsid w:val="001E0D72"/>
    <w:rsid w:val="001E559E"/>
    <w:rsid w:val="00207BF7"/>
    <w:rsid w:val="0022256B"/>
    <w:rsid w:val="00223AAC"/>
    <w:rsid w:val="002369A3"/>
    <w:rsid w:val="00247D57"/>
    <w:rsid w:val="00262DA0"/>
    <w:rsid w:val="002728BC"/>
    <w:rsid w:val="0027337E"/>
    <w:rsid w:val="00273808"/>
    <w:rsid w:val="002741F3"/>
    <w:rsid w:val="002819B7"/>
    <w:rsid w:val="00284DB4"/>
    <w:rsid w:val="002875C2"/>
    <w:rsid w:val="00290438"/>
    <w:rsid w:val="002A65C7"/>
    <w:rsid w:val="002A736D"/>
    <w:rsid w:val="002A73ED"/>
    <w:rsid w:val="002B0C6F"/>
    <w:rsid w:val="002B37B0"/>
    <w:rsid w:val="002B3F8D"/>
    <w:rsid w:val="002C1102"/>
    <w:rsid w:val="002C5EC9"/>
    <w:rsid w:val="002D370C"/>
    <w:rsid w:val="002D4FFC"/>
    <w:rsid w:val="002E1CBD"/>
    <w:rsid w:val="002E3DFD"/>
    <w:rsid w:val="002E40D6"/>
    <w:rsid w:val="002E68CE"/>
    <w:rsid w:val="002F1AE3"/>
    <w:rsid w:val="0030299C"/>
    <w:rsid w:val="003073EC"/>
    <w:rsid w:val="00310CEF"/>
    <w:rsid w:val="00315736"/>
    <w:rsid w:val="003173D5"/>
    <w:rsid w:val="003338CD"/>
    <w:rsid w:val="003427FB"/>
    <w:rsid w:val="0035108F"/>
    <w:rsid w:val="0035629C"/>
    <w:rsid w:val="003626F6"/>
    <w:rsid w:val="00363DC3"/>
    <w:rsid w:val="00367FB7"/>
    <w:rsid w:val="0037006E"/>
    <w:rsid w:val="00376800"/>
    <w:rsid w:val="003915E3"/>
    <w:rsid w:val="00392C66"/>
    <w:rsid w:val="003A0ED7"/>
    <w:rsid w:val="003A3A39"/>
    <w:rsid w:val="003A4B37"/>
    <w:rsid w:val="003C2E30"/>
    <w:rsid w:val="003D03BC"/>
    <w:rsid w:val="003D2A3A"/>
    <w:rsid w:val="003D42D9"/>
    <w:rsid w:val="003D53F2"/>
    <w:rsid w:val="003D5E4A"/>
    <w:rsid w:val="003D7A86"/>
    <w:rsid w:val="003E703A"/>
    <w:rsid w:val="003F01F6"/>
    <w:rsid w:val="004044A0"/>
    <w:rsid w:val="004079B6"/>
    <w:rsid w:val="00417E31"/>
    <w:rsid w:val="0042014B"/>
    <w:rsid w:val="004202DF"/>
    <w:rsid w:val="004218B7"/>
    <w:rsid w:val="00431B69"/>
    <w:rsid w:val="004334CC"/>
    <w:rsid w:val="00440BAC"/>
    <w:rsid w:val="00443120"/>
    <w:rsid w:val="00444218"/>
    <w:rsid w:val="00447466"/>
    <w:rsid w:val="00452545"/>
    <w:rsid w:val="00461B90"/>
    <w:rsid w:val="00466ED6"/>
    <w:rsid w:val="00472B2C"/>
    <w:rsid w:val="00480DE0"/>
    <w:rsid w:val="0048380C"/>
    <w:rsid w:val="00486BEC"/>
    <w:rsid w:val="00491EA6"/>
    <w:rsid w:val="00492D25"/>
    <w:rsid w:val="00496541"/>
    <w:rsid w:val="004B1325"/>
    <w:rsid w:val="004B1AAF"/>
    <w:rsid w:val="004C10E6"/>
    <w:rsid w:val="004C264B"/>
    <w:rsid w:val="004C582E"/>
    <w:rsid w:val="004C7BF7"/>
    <w:rsid w:val="004E3A73"/>
    <w:rsid w:val="004F1CB7"/>
    <w:rsid w:val="004F445F"/>
    <w:rsid w:val="00501BBC"/>
    <w:rsid w:val="00503BD5"/>
    <w:rsid w:val="00505F25"/>
    <w:rsid w:val="0053214D"/>
    <w:rsid w:val="005330A7"/>
    <w:rsid w:val="005459E9"/>
    <w:rsid w:val="0054743F"/>
    <w:rsid w:val="00554D6A"/>
    <w:rsid w:val="005637BE"/>
    <w:rsid w:val="005734DA"/>
    <w:rsid w:val="00575F2D"/>
    <w:rsid w:val="00577603"/>
    <w:rsid w:val="00581999"/>
    <w:rsid w:val="00581BEE"/>
    <w:rsid w:val="00582904"/>
    <w:rsid w:val="00592598"/>
    <w:rsid w:val="00595B49"/>
    <w:rsid w:val="005A16CC"/>
    <w:rsid w:val="005A2AEE"/>
    <w:rsid w:val="005A3C24"/>
    <w:rsid w:val="005A45EB"/>
    <w:rsid w:val="005A5BC9"/>
    <w:rsid w:val="005B6A09"/>
    <w:rsid w:val="005B6E54"/>
    <w:rsid w:val="005C1529"/>
    <w:rsid w:val="005C3384"/>
    <w:rsid w:val="005D119E"/>
    <w:rsid w:val="005D3A8A"/>
    <w:rsid w:val="005D4FA5"/>
    <w:rsid w:val="005E16B2"/>
    <w:rsid w:val="005E52BC"/>
    <w:rsid w:val="005E7628"/>
    <w:rsid w:val="005F3BD2"/>
    <w:rsid w:val="00601882"/>
    <w:rsid w:val="00603464"/>
    <w:rsid w:val="00605C32"/>
    <w:rsid w:val="00607FA6"/>
    <w:rsid w:val="0061109E"/>
    <w:rsid w:val="00612657"/>
    <w:rsid w:val="0061758B"/>
    <w:rsid w:val="00627EA0"/>
    <w:rsid w:val="00630D34"/>
    <w:rsid w:val="00633B20"/>
    <w:rsid w:val="006346A1"/>
    <w:rsid w:val="00647859"/>
    <w:rsid w:val="006506DD"/>
    <w:rsid w:val="006526BF"/>
    <w:rsid w:val="00652D91"/>
    <w:rsid w:val="0065356A"/>
    <w:rsid w:val="00656286"/>
    <w:rsid w:val="00666496"/>
    <w:rsid w:val="00666C96"/>
    <w:rsid w:val="0067084A"/>
    <w:rsid w:val="00671B6A"/>
    <w:rsid w:val="00673AAC"/>
    <w:rsid w:val="00677328"/>
    <w:rsid w:val="00677821"/>
    <w:rsid w:val="00683944"/>
    <w:rsid w:val="00691DF4"/>
    <w:rsid w:val="006B3A99"/>
    <w:rsid w:val="006B479C"/>
    <w:rsid w:val="006B58FF"/>
    <w:rsid w:val="006C13BD"/>
    <w:rsid w:val="006C644D"/>
    <w:rsid w:val="006D6B25"/>
    <w:rsid w:val="006D70AC"/>
    <w:rsid w:val="006E468E"/>
    <w:rsid w:val="006E57C3"/>
    <w:rsid w:val="006F4C87"/>
    <w:rsid w:val="00716B65"/>
    <w:rsid w:val="00727486"/>
    <w:rsid w:val="00732EEC"/>
    <w:rsid w:val="00734D1D"/>
    <w:rsid w:val="00734E72"/>
    <w:rsid w:val="00741F05"/>
    <w:rsid w:val="00742175"/>
    <w:rsid w:val="00751C8B"/>
    <w:rsid w:val="0075324E"/>
    <w:rsid w:val="00765DC1"/>
    <w:rsid w:val="007701A1"/>
    <w:rsid w:val="00783C4B"/>
    <w:rsid w:val="00784BCF"/>
    <w:rsid w:val="00784F8D"/>
    <w:rsid w:val="00785873"/>
    <w:rsid w:val="00791821"/>
    <w:rsid w:val="00796BEF"/>
    <w:rsid w:val="0079732F"/>
    <w:rsid w:val="007C119A"/>
    <w:rsid w:val="007D073C"/>
    <w:rsid w:val="007D3381"/>
    <w:rsid w:val="007D3EE3"/>
    <w:rsid w:val="007D4182"/>
    <w:rsid w:val="007D5FC7"/>
    <w:rsid w:val="007D7876"/>
    <w:rsid w:val="007E19CD"/>
    <w:rsid w:val="007F40F0"/>
    <w:rsid w:val="00804B4D"/>
    <w:rsid w:val="008106FD"/>
    <w:rsid w:val="00813372"/>
    <w:rsid w:val="008140D9"/>
    <w:rsid w:val="008235C5"/>
    <w:rsid w:val="00826ADA"/>
    <w:rsid w:val="00826B5E"/>
    <w:rsid w:val="0083206E"/>
    <w:rsid w:val="00832AC7"/>
    <w:rsid w:val="00835A6D"/>
    <w:rsid w:val="00843ABD"/>
    <w:rsid w:val="00845286"/>
    <w:rsid w:val="00860756"/>
    <w:rsid w:val="00863626"/>
    <w:rsid w:val="00866FCB"/>
    <w:rsid w:val="00867431"/>
    <w:rsid w:val="0087189F"/>
    <w:rsid w:val="00883076"/>
    <w:rsid w:val="008851C5"/>
    <w:rsid w:val="0089129C"/>
    <w:rsid w:val="00893F1D"/>
    <w:rsid w:val="00896DBF"/>
    <w:rsid w:val="00897C87"/>
    <w:rsid w:val="008A276B"/>
    <w:rsid w:val="008A31EB"/>
    <w:rsid w:val="008B62CB"/>
    <w:rsid w:val="008C7594"/>
    <w:rsid w:val="008D0ABE"/>
    <w:rsid w:val="008D2092"/>
    <w:rsid w:val="008D3477"/>
    <w:rsid w:val="008D51EA"/>
    <w:rsid w:val="008D5584"/>
    <w:rsid w:val="008D67A9"/>
    <w:rsid w:val="008E2C51"/>
    <w:rsid w:val="008E53AA"/>
    <w:rsid w:val="008E5595"/>
    <w:rsid w:val="008F4E46"/>
    <w:rsid w:val="00901B3A"/>
    <w:rsid w:val="00907772"/>
    <w:rsid w:val="009108BA"/>
    <w:rsid w:val="00915178"/>
    <w:rsid w:val="00920089"/>
    <w:rsid w:val="00931E59"/>
    <w:rsid w:val="0093465F"/>
    <w:rsid w:val="0093770D"/>
    <w:rsid w:val="009425CF"/>
    <w:rsid w:val="009468CE"/>
    <w:rsid w:val="009518C6"/>
    <w:rsid w:val="00956B4B"/>
    <w:rsid w:val="0095768C"/>
    <w:rsid w:val="00960CE8"/>
    <w:rsid w:val="00961768"/>
    <w:rsid w:val="0096281A"/>
    <w:rsid w:val="00970822"/>
    <w:rsid w:val="00970AEC"/>
    <w:rsid w:val="00972882"/>
    <w:rsid w:val="00973515"/>
    <w:rsid w:val="009744EA"/>
    <w:rsid w:val="00986AC0"/>
    <w:rsid w:val="009949FE"/>
    <w:rsid w:val="00997044"/>
    <w:rsid w:val="009A7809"/>
    <w:rsid w:val="009B4806"/>
    <w:rsid w:val="009B5A23"/>
    <w:rsid w:val="009B7B29"/>
    <w:rsid w:val="009C1588"/>
    <w:rsid w:val="009C15FF"/>
    <w:rsid w:val="009D4E34"/>
    <w:rsid w:val="009D6B15"/>
    <w:rsid w:val="009E0664"/>
    <w:rsid w:val="009E6C3A"/>
    <w:rsid w:val="009E7563"/>
    <w:rsid w:val="009F18AB"/>
    <w:rsid w:val="009F28BD"/>
    <w:rsid w:val="00A003F7"/>
    <w:rsid w:val="00A06489"/>
    <w:rsid w:val="00A2330B"/>
    <w:rsid w:val="00A2583B"/>
    <w:rsid w:val="00A4171B"/>
    <w:rsid w:val="00A60EEE"/>
    <w:rsid w:val="00A61435"/>
    <w:rsid w:val="00A74377"/>
    <w:rsid w:val="00A745F7"/>
    <w:rsid w:val="00A82CD1"/>
    <w:rsid w:val="00A92D5F"/>
    <w:rsid w:val="00A945DD"/>
    <w:rsid w:val="00A95759"/>
    <w:rsid w:val="00AA2DD1"/>
    <w:rsid w:val="00AA6157"/>
    <w:rsid w:val="00AB624E"/>
    <w:rsid w:val="00AB6B88"/>
    <w:rsid w:val="00AE1351"/>
    <w:rsid w:val="00AE187E"/>
    <w:rsid w:val="00AE27ED"/>
    <w:rsid w:val="00AE35EE"/>
    <w:rsid w:val="00AE654C"/>
    <w:rsid w:val="00B034FD"/>
    <w:rsid w:val="00B07B96"/>
    <w:rsid w:val="00B15FD4"/>
    <w:rsid w:val="00B26CE1"/>
    <w:rsid w:val="00B30917"/>
    <w:rsid w:val="00B40987"/>
    <w:rsid w:val="00B416B5"/>
    <w:rsid w:val="00B6368D"/>
    <w:rsid w:val="00B67053"/>
    <w:rsid w:val="00B7213D"/>
    <w:rsid w:val="00B72583"/>
    <w:rsid w:val="00B72A44"/>
    <w:rsid w:val="00B73775"/>
    <w:rsid w:val="00B739E0"/>
    <w:rsid w:val="00B82674"/>
    <w:rsid w:val="00B9255B"/>
    <w:rsid w:val="00B93629"/>
    <w:rsid w:val="00B9713A"/>
    <w:rsid w:val="00BA4688"/>
    <w:rsid w:val="00BA50BA"/>
    <w:rsid w:val="00BA527E"/>
    <w:rsid w:val="00BC08BC"/>
    <w:rsid w:val="00BC3BA7"/>
    <w:rsid w:val="00BC4201"/>
    <w:rsid w:val="00BD0FA4"/>
    <w:rsid w:val="00BD17BA"/>
    <w:rsid w:val="00BE37AC"/>
    <w:rsid w:val="00BE4414"/>
    <w:rsid w:val="00BF32BB"/>
    <w:rsid w:val="00BF44BF"/>
    <w:rsid w:val="00BF46A1"/>
    <w:rsid w:val="00BF4B0F"/>
    <w:rsid w:val="00C07945"/>
    <w:rsid w:val="00C122EF"/>
    <w:rsid w:val="00C139C1"/>
    <w:rsid w:val="00C2081B"/>
    <w:rsid w:val="00C30246"/>
    <w:rsid w:val="00C343C7"/>
    <w:rsid w:val="00C4129B"/>
    <w:rsid w:val="00C43A93"/>
    <w:rsid w:val="00C443B5"/>
    <w:rsid w:val="00C47ADD"/>
    <w:rsid w:val="00C52EBC"/>
    <w:rsid w:val="00C57492"/>
    <w:rsid w:val="00C63808"/>
    <w:rsid w:val="00C66018"/>
    <w:rsid w:val="00C66B72"/>
    <w:rsid w:val="00C846EE"/>
    <w:rsid w:val="00C914B8"/>
    <w:rsid w:val="00CA1DFB"/>
    <w:rsid w:val="00CA1F84"/>
    <w:rsid w:val="00CA2A8F"/>
    <w:rsid w:val="00CB1C65"/>
    <w:rsid w:val="00CB2020"/>
    <w:rsid w:val="00CB2A24"/>
    <w:rsid w:val="00CC1BD1"/>
    <w:rsid w:val="00CC2788"/>
    <w:rsid w:val="00CC4BAB"/>
    <w:rsid w:val="00CC69C8"/>
    <w:rsid w:val="00CD3B1C"/>
    <w:rsid w:val="00CD4197"/>
    <w:rsid w:val="00CD5B96"/>
    <w:rsid w:val="00CD69F7"/>
    <w:rsid w:val="00CE01C3"/>
    <w:rsid w:val="00CF1A30"/>
    <w:rsid w:val="00D0147F"/>
    <w:rsid w:val="00D01D61"/>
    <w:rsid w:val="00D04757"/>
    <w:rsid w:val="00D04D69"/>
    <w:rsid w:val="00D16379"/>
    <w:rsid w:val="00D25208"/>
    <w:rsid w:val="00D31D82"/>
    <w:rsid w:val="00D33A44"/>
    <w:rsid w:val="00D362B8"/>
    <w:rsid w:val="00D36D55"/>
    <w:rsid w:val="00D37181"/>
    <w:rsid w:val="00D405F3"/>
    <w:rsid w:val="00D427D8"/>
    <w:rsid w:val="00D42E35"/>
    <w:rsid w:val="00D436DE"/>
    <w:rsid w:val="00D474E9"/>
    <w:rsid w:val="00D47773"/>
    <w:rsid w:val="00D609C9"/>
    <w:rsid w:val="00D60D6F"/>
    <w:rsid w:val="00D71E90"/>
    <w:rsid w:val="00D73EF0"/>
    <w:rsid w:val="00D74BCA"/>
    <w:rsid w:val="00D762A7"/>
    <w:rsid w:val="00D81216"/>
    <w:rsid w:val="00D900E0"/>
    <w:rsid w:val="00D91850"/>
    <w:rsid w:val="00D91F23"/>
    <w:rsid w:val="00DA25B7"/>
    <w:rsid w:val="00DA3E32"/>
    <w:rsid w:val="00DA531A"/>
    <w:rsid w:val="00DA629B"/>
    <w:rsid w:val="00DB26E6"/>
    <w:rsid w:val="00DB46FD"/>
    <w:rsid w:val="00DB627E"/>
    <w:rsid w:val="00DC2AD2"/>
    <w:rsid w:val="00DD5CE4"/>
    <w:rsid w:val="00DD684A"/>
    <w:rsid w:val="00DE210B"/>
    <w:rsid w:val="00DE3FF1"/>
    <w:rsid w:val="00DE5C5C"/>
    <w:rsid w:val="00DE64C2"/>
    <w:rsid w:val="00DF077C"/>
    <w:rsid w:val="00DF78D7"/>
    <w:rsid w:val="00E025EE"/>
    <w:rsid w:val="00E02A75"/>
    <w:rsid w:val="00E0728B"/>
    <w:rsid w:val="00E26D13"/>
    <w:rsid w:val="00E27CE5"/>
    <w:rsid w:val="00E30FFC"/>
    <w:rsid w:val="00E311CD"/>
    <w:rsid w:val="00E31C9C"/>
    <w:rsid w:val="00E3232D"/>
    <w:rsid w:val="00E32F16"/>
    <w:rsid w:val="00E37D20"/>
    <w:rsid w:val="00E4090E"/>
    <w:rsid w:val="00E40F5D"/>
    <w:rsid w:val="00E45ECC"/>
    <w:rsid w:val="00E46931"/>
    <w:rsid w:val="00E51404"/>
    <w:rsid w:val="00E6406F"/>
    <w:rsid w:val="00E717B3"/>
    <w:rsid w:val="00E85E21"/>
    <w:rsid w:val="00E8632A"/>
    <w:rsid w:val="00EA47B6"/>
    <w:rsid w:val="00EB432D"/>
    <w:rsid w:val="00EB7B22"/>
    <w:rsid w:val="00EC04FC"/>
    <w:rsid w:val="00EE1B36"/>
    <w:rsid w:val="00EE7E03"/>
    <w:rsid w:val="00EF136E"/>
    <w:rsid w:val="00EF3826"/>
    <w:rsid w:val="00EF6A8C"/>
    <w:rsid w:val="00F01FBA"/>
    <w:rsid w:val="00F10765"/>
    <w:rsid w:val="00F1293F"/>
    <w:rsid w:val="00F132DB"/>
    <w:rsid w:val="00F27091"/>
    <w:rsid w:val="00F305CF"/>
    <w:rsid w:val="00F3275D"/>
    <w:rsid w:val="00F330D0"/>
    <w:rsid w:val="00F33A3D"/>
    <w:rsid w:val="00F34132"/>
    <w:rsid w:val="00F349FA"/>
    <w:rsid w:val="00F37762"/>
    <w:rsid w:val="00F461E2"/>
    <w:rsid w:val="00F5103A"/>
    <w:rsid w:val="00F52F8A"/>
    <w:rsid w:val="00F53798"/>
    <w:rsid w:val="00F56368"/>
    <w:rsid w:val="00F73E86"/>
    <w:rsid w:val="00F8163A"/>
    <w:rsid w:val="00F82F34"/>
    <w:rsid w:val="00F8437A"/>
    <w:rsid w:val="00F87D6C"/>
    <w:rsid w:val="00FA384B"/>
    <w:rsid w:val="00FA5C20"/>
    <w:rsid w:val="00FA5C6B"/>
    <w:rsid w:val="00FB4966"/>
    <w:rsid w:val="00FB6D15"/>
    <w:rsid w:val="00FC79BA"/>
    <w:rsid w:val="00FD218A"/>
    <w:rsid w:val="00FE7019"/>
    <w:rsid w:val="00FF5437"/>
    <w:rsid w:val="00FF5BCA"/>
    <w:rsid w:val="00FF7A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BDC6B2"/>
  <w15:docId w15:val="{2AEE5056-D829-46BD-9F0F-B9456705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218"/>
    <w:rPr>
      <w:color w:val="0000FF" w:themeColor="hyperlink"/>
      <w:u w:val="single"/>
    </w:rPr>
  </w:style>
  <w:style w:type="paragraph" w:styleId="ListParagraph">
    <w:name w:val="List Paragraph"/>
    <w:basedOn w:val="Normal"/>
    <w:uiPriority w:val="34"/>
    <w:qFormat/>
    <w:rsid w:val="00D91F23"/>
    <w:pPr>
      <w:ind w:left="720"/>
      <w:contextualSpacing/>
    </w:pPr>
  </w:style>
  <w:style w:type="paragraph" w:styleId="Header">
    <w:name w:val="header"/>
    <w:basedOn w:val="Normal"/>
    <w:link w:val="HeaderChar"/>
    <w:uiPriority w:val="99"/>
    <w:unhideWhenUsed/>
    <w:rsid w:val="008140D9"/>
    <w:pPr>
      <w:tabs>
        <w:tab w:val="center" w:pos="4320"/>
        <w:tab w:val="right" w:pos="8640"/>
      </w:tabs>
    </w:pPr>
  </w:style>
  <w:style w:type="character" w:customStyle="1" w:styleId="HeaderChar">
    <w:name w:val="Header Char"/>
    <w:basedOn w:val="DefaultParagraphFont"/>
    <w:link w:val="Header"/>
    <w:uiPriority w:val="99"/>
    <w:rsid w:val="008140D9"/>
  </w:style>
  <w:style w:type="paragraph" w:styleId="Footer">
    <w:name w:val="footer"/>
    <w:basedOn w:val="Normal"/>
    <w:link w:val="FooterChar"/>
    <w:uiPriority w:val="99"/>
    <w:unhideWhenUsed/>
    <w:rsid w:val="008140D9"/>
    <w:pPr>
      <w:tabs>
        <w:tab w:val="center" w:pos="4320"/>
        <w:tab w:val="right" w:pos="8640"/>
      </w:tabs>
    </w:pPr>
  </w:style>
  <w:style w:type="character" w:customStyle="1" w:styleId="FooterChar">
    <w:name w:val="Footer Char"/>
    <w:basedOn w:val="DefaultParagraphFont"/>
    <w:link w:val="Footer"/>
    <w:uiPriority w:val="99"/>
    <w:rsid w:val="008140D9"/>
  </w:style>
  <w:style w:type="character" w:styleId="PageNumber">
    <w:name w:val="page number"/>
    <w:basedOn w:val="DefaultParagraphFont"/>
    <w:uiPriority w:val="99"/>
    <w:semiHidden/>
    <w:unhideWhenUsed/>
    <w:rsid w:val="003E703A"/>
  </w:style>
  <w:style w:type="character" w:styleId="FollowedHyperlink">
    <w:name w:val="FollowedHyperlink"/>
    <w:basedOn w:val="DefaultParagraphFont"/>
    <w:uiPriority w:val="99"/>
    <w:semiHidden/>
    <w:unhideWhenUsed/>
    <w:rsid w:val="002F1AE3"/>
    <w:rPr>
      <w:color w:val="800080" w:themeColor="followedHyperlink"/>
      <w:u w:val="single"/>
    </w:rPr>
  </w:style>
  <w:style w:type="table" w:styleId="TableGrid">
    <w:name w:val="Table Grid"/>
    <w:basedOn w:val="TableNormal"/>
    <w:uiPriority w:val="59"/>
    <w:rsid w:val="00356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1B6A"/>
    <w:rPr>
      <w:sz w:val="16"/>
      <w:szCs w:val="16"/>
    </w:rPr>
  </w:style>
  <w:style w:type="paragraph" w:styleId="CommentText">
    <w:name w:val="annotation text"/>
    <w:basedOn w:val="Normal"/>
    <w:link w:val="CommentTextChar"/>
    <w:uiPriority w:val="99"/>
    <w:semiHidden/>
    <w:unhideWhenUsed/>
    <w:rsid w:val="00671B6A"/>
    <w:rPr>
      <w:sz w:val="20"/>
      <w:szCs w:val="20"/>
    </w:rPr>
  </w:style>
  <w:style w:type="character" w:customStyle="1" w:styleId="CommentTextChar">
    <w:name w:val="Comment Text Char"/>
    <w:basedOn w:val="DefaultParagraphFont"/>
    <w:link w:val="CommentText"/>
    <w:uiPriority w:val="99"/>
    <w:semiHidden/>
    <w:rsid w:val="00671B6A"/>
    <w:rPr>
      <w:sz w:val="20"/>
      <w:szCs w:val="20"/>
    </w:rPr>
  </w:style>
  <w:style w:type="paragraph" w:styleId="CommentSubject">
    <w:name w:val="annotation subject"/>
    <w:basedOn w:val="CommentText"/>
    <w:next w:val="CommentText"/>
    <w:link w:val="CommentSubjectChar"/>
    <w:uiPriority w:val="99"/>
    <w:semiHidden/>
    <w:unhideWhenUsed/>
    <w:rsid w:val="00671B6A"/>
    <w:rPr>
      <w:b/>
      <w:bCs/>
    </w:rPr>
  </w:style>
  <w:style w:type="character" w:customStyle="1" w:styleId="CommentSubjectChar">
    <w:name w:val="Comment Subject Char"/>
    <w:basedOn w:val="CommentTextChar"/>
    <w:link w:val="CommentSubject"/>
    <w:uiPriority w:val="99"/>
    <w:semiHidden/>
    <w:rsid w:val="00671B6A"/>
    <w:rPr>
      <w:b/>
      <w:bCs/>
      <w:sz w:val="20"/>
      <w:szCs w:val="20"/>
    </w:rPr>
  </w:style>
  <w:style w:type="paragraph" w:styleId="BalloonText">
    <w:name w:val="Balloon Text"/>
    <w:basedOn w:val="Normal"/>
    <w:link w:val="BalloonTextChar"/>
    <w:uiPriority w:val="99"/>
    <w:semiHidden/>
    <w:unhideWhenUsed/>
    <w:rsid w:val="00671B6A"/>
    <w:rPr>
      <w:rFonts w:ascii="Tahoma" w:hAnsi="Tahoma" w:cs="Tahoma"/>
      <w:sz w:val="16"/>
      <w:szCs w:val="16"/>
    </w:rPr>
  </w:style>
  <w:style w:type="character" w:customStyle="1" w:styleId="BalloonTextChar">
    <w:name w:val="Balloon Text Char"/>
    <w:basedOn w:val="DefaultParagraphFont"/>
    <w:link w:val="BalloonText"/>
    <w:uiPriority w:val="99"/>
    <w:semiHidden/>
    <w:rsid w:val="00671B6A"/>
    <w:rPr>
      <w:rFonts w:ascii="Tahoma" w:hAnsi="Tahoma" w:cs="Tahoma"/>
      <w:sz w:val="16"/>
      <w:szCs w:val="16"/>
    </w:rPr>
  </w:style>
  <w:style w:type="character" w:customStyle="1" w:styleId="watch-title">
    <w:name w:val="watch-title"/>
    <w:basedOn w:val="DefaultParagraphFont"/>
    <w:rsid w:val="007F4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86195">
      <w:bodyDiv w:val="1"/>
      <w:marLeft w:val="0"/>
      <w:marRight w:val="0"/>
      <w:marTop w:val="0"/>
      <w:marBottom w:val="0"/>
      <w:divBdr>
        <w:top w:val="none" w:sz="0" w:space="0" w:color="auto"/>
        <w:left w:val="none" w:sz="0" w:space="0" w:color="auto"/>
        <w:bottom w:val="none" w:sz="0" w:space="0" w:color="auto"/>
        <w:right w:val="none" w:sz="0" w:space="0" w:color="auto"/>
      </w:divBdr>
    </w:div>
    <w:div w:id="246113704">
      <w:bodyDiv w:val="1"/>
      <w:marLeft w:val="0"/>
      <w:marRight w:val="0"/>
      <w:marTop w:val="0"/>
      <w:marBottom w:val="0"/>
      <w:divBdr>
        <w:top w:val="none" w:sz="0" w:space="0" w:color="auto"/>
        <w:left w:val="none" w:sz="0" w:space="0" w:color="auto"/>
        <w:bottom w:val="none" w:sz="0" w:space="0" w:color="auto"/>
        <w:right w:val="none" w:sz="0" w:space="0" w:color="auto"/>
      </w:divBdr>
    </w:div>
    <w:div w:id="480585549">
      <w:bodyDiv w:val="1"/>
      <w:marLeft w:val="0"/>
      <w:marRight w:val="0"/>
      <w:marTop w:val="0"/>
      <w:marBottom w:val="0"/>
      <w:divBdr>
        <w:top w:val="none" w:sz="0" w:space="0" w:color="auto"/>
        <w:left w:val="none" w:sz="0" w:space="0" w:color="auto"/>
        <w:bottom w:val="none" w:sz="0" w:space="0" w:color="auto"/>
        <w:right w:val="none" w:sz="0" w:space="0" w:color="auto"/>
      </w:divBdr>
    </w:div>
    <w:div w:id="554127711">
      <w:bodyDiv w:val="1"/>
      <w:marLeft w:val="0"/>
      <w:marRight w:val="0"/>
      <w:marTop w:val="0"/>
      <w:marBottom w:val="0"/>
      <w:divBdr>
        <w:top w:val="none" w:sz="0" w:space="0" w:color="auto"/>
        <w:left w:val="none" w:sz="0" w:space="0" w:color="auto"/>
        <w:bottom w:val="none" w:sz="0" w:space="0" w:color="auto"/>
        <w:right w:val="none" w:sz="0" w:space="0" w:color="auto"/>
      </w:divBdr>
    </w:div>
    <w:div w:id="764498343">
      <w:bodyDiv w:val="1"/>
      <w:marLeft w:val="0"/>
      <w:marRight w:val="0"/>
      <w:marTop w:val="0"/>
      <w:marBottom w:val="0"/>
      <w:divBdr>
        <w:top w:val="none" w:sz="0" w:space="0" w:color="auto"/>
        <w:left w:val="none" w:sz="0" w:space="0" w:color="auto"/>
        <w:bottom w:val="none" w:sz="0" w:space="0" w:color="auto"/>
        <w:right w:val="none" w:sz="0" w:space="0" w:color="auto"/>
      </w:divBdr>
    </w:div>
    <w:div w:id="852839672">
      <w:bodyDiv w:val="1"/>
      <w:marLeft w:val="0"/>
      <w:marRight w:val="0"/>
      <w:marTop w:val="0"/>
      <w:marBottom w:val="0"/>
      <w:divBdr>
        <w:top w:val="none" w:sz="0" w:space="0" w:color="auto"/>
        <w:left w:val="none" w:sz="0" w:space="0" w:color="auto"/>
        <w:bottom w:val="none" w:sz="0" w:space="0" w:color="auto"/>
        <w:right w:val="none" w:sz="0" w:space="0" w:color="auto"/>
      </w:divBdr>
    </w:div>
    <w:div w:id="1157108943">
      <w:bodyDiv w:val="1"/>
      <w:marLeft w:val="0"/>
      <w:marRight w:val="0"/>
      <w:marTop w:val="0"/>
      <w:marBottom w:val="0"/>
      <w:divBdr>
        <w:top w:val="none" w:sz="0" w:space="0" w:color="auto"/>
        <w:left w:val="none" w:sz="0" w:space="0" w:color="auto"/>
        <w:bottom w:val="none" w:sz="0" w:space="0" w:color="auto"/>
        <w:right w:val="none" w:sz="0" w:space="0" w:color="auto"/>
      </w:divBdr>
    </w:div>
    <w:div w:id="1239171268">
      <w:bodyDiv w:val="1"/>
      <w:marLeft w:val="0"/>
      <w:marRight w:val="0"/>
      <w:marTop w:val="0"/>
      <w:marBottom w:val="0"/>
      <w:divBdr>
        <w:top w:val="none" w:sz="0" w:space="0" w:color="auto"/>
        <w:left w:val="none" w:sz="0" w:space="0" w:color="auto"/>
        <w:bottom w:val="none" w:sz="0" w:space="0" w:color="auto"/>
        <w:right w:val="none" w:sz="0" w:space="0" w:color="auto"/>
      </w:divBdr>
    </w:div>
    <w:div w:id="1823812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ivities.com" TargetMode="External"/><Relationship Id="rId13" Type="http://schemas.openxmlformats.org/officeDocument/2006/relationships/hyperlink" Target="http://youtu.be/Rf7CVJfVCt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outu.be/MOQaQX9Hr7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llysalmon.com/e-tivities.html" TargetMode="External"/><Relationship Id="rId5" Type="http://schemas.openxmlformats.org/officeDocument/2006/relationships/webSettings" Target="webSettings.xml"/><Relationship Id="rId15" Type="http://schemas.openxmlformats.org/officeDocument/2006/relationships/hyperlink" Target="http://youtu.be/4pKsZ6dVhlI"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youtu.be/Z789GKOQq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EDE82-4F5A-4CC4-81D7-FCE9E0240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2509</Words>
  <Characters>14305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Butler University</Company>
  <LinksUpToDate>false</LinksUpToDate>
  <CharactersWithSpaces>16781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Walthall</dc:creator>
  <cp:lastModifiedBy>User</cp:lastModifiedBy>
  <cp:revision>2</cp:revision>
  <cp:lastPrinted>2014-10-01T13:26:00Z</cp:lastPrinted>
  <dcterms:created xsi:type="dcterms:W3CDTF">2015-08-23T02:40:00Z</dcterms:created>
  <dcterms:modified xsi:type="dcterms:W3CDTF">2015-08-23T02:40:00Z</dcterms:modified>
</cp:coreProperties>
</file>